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5B42F" w14:textId="53861AB0" w:rsidR="007F2926" w:rsidRPr="00A8148A" w:rsidRDefault="007F2926" w:rsidP="009218EE">
      <w:pPr>
        <w:spacing w:line="276" w:lineRule="auto"/>
        <w:ind w:leftChars="-203" w:left="-424" w:rightChars="155" w:right="325" w:hanging="2"/>
        <w:jc w:val="center"/>
        <w:rPr>
          <w:rFonts w:ascii="黑体" w:eastAsia="黑体" w:hAnsi="黑体" w:cs="Times New Roman"/>
          <w:b/>
          <w:color w:val="000000"/>
          <w:kern w:val="0"/>
          <w:sz w:val="32"/>
          <w:szCs w:val="32"/>
        </w:rPr>
      </w:pPr>
      <w:r w:rsidRPr="00A8148A">
        <w:rPr>
          <w:rFonts w:ascii="黑体" w:eastAsia="黑体" w:hAnsi="黑体" w:cs="Times New Roman"/>
          <w:b/>
          <w:color w:val="000000"/>
          <w:kern w:val="0"/>
          <w:sz w:val="32"/>
          <w:szCs w:val="32"/>
        </w:rPr>
        <w:t>风险警示</w:t>
      </w:r>
      <w:r w:rsidR="00DA4569" w:rsidRPr="00A8148A">
        <w:rPr>
          <w:rFonts w:ascii="黑体" w:eastAsia="黑体" w:hAnsi="黑体" w:cs="Times New Roman" w:hint="eastAsia"/>
          <w:b/>
          <w:color w:val="000000"/>
          <w:kern w:val="0"/>
          <w:sz w:val="32"/>
          <w:szCs w:val="32"/>
        </w:rPr>
        <w:t>确认</w:t>
      </w:r>
      <w:r w:rsidRPr="00A8148A">
        <w:rPr>
          <w:rFonts w:ascii="黑体" w:eastAsia="黑体" w:hAnsi="黑体" w:cs="Times New Roman"/>
          <w:b/>
          <w:color w:val="000000"/>
          <w:kern w:val="0"/>
          <w:sz w:val="32"/>
          <w:szCs w:val="32"/>
        </w:rPr>
        <w:t>函</w:t>
      </w:r>
    </w:p>
    <w:p w14:paraId="434E513B" w14:textId="77777777" w:rsidR="007F2926" w:rsidRPr="00A8148A" w:rsidRDefault="007F2926" w:rsidP="009218EE">
      <w:pPr>
        <w:spacing w:line="360" w:lineRule="auto"/>
        <w:ind w:leftChars="-203" w:left="-424" w:rightChars="155" w:right="325" w:hanging="2"/>
        <w:rPr>
          <w:rFonts w:ascii="宋体" w:eastAsia="宋体" w:hAnsi="宋体" w:cs="Times New Roman"/>
          <w:color w:val="000000"/>
          <w:kern w:val="0"/>
          <w:szCs w:val="21"/>
        </w:rPr>
      </w:pPr>
      <w:r w:rsidRPr="00A8148A">
        <w:rPr>
          <w:rFonts w:ascii="宋体" w:eastAsia="宋体" w:hAnsi="宋体" w:cs="Times New Roman"/>
          <w:szCs w:val="21"/>
        </w:rPr>
        <w:t>尊敬的投资者：</w:t>
      </w:r>
    </w:p>
    <w:p w14:paraId="2E8F1C53" w14:textId="77777777"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根据《证券期货投资者适当性管理办法》对投资者类型的分类，您属于</w:t>
      </w:r>
      <w:r w:rsidRPr="00A8148A">
        <w:rPr>
          <w:rFonts w:ascii="宋体" w:eastAsia="宋体" w:hAnsi="宋体" w:cs="Times New Roman"/>
          <w:b/>
          <w:szCs w:val="21"/>
        </w:rPr>
        <w:t>普通投资者</w:t>
      </w:r>
      <w:r w:rsidRPr="00A8148A">
        <w:rPr>
          <w:rFonts w:ascii="宋体" w:eastAsia="宋体" w:hAnsi="宋体" w:cs="Times New Roman"/>
          <w:szCs w:val="21"/>
        </w:rPr>
        <w:t>。</w:t>
      </w:r>
    </w:p>
    <w:p w14:paraId="433E7877" w14:textId="77777777"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按照《证券期货投资者适当性管理办法》等相关法律法规，普通投资者在信息告知、风险警示、适当性匹配等方面享有特殊保护。因此，我司在向您推介基金产品</w:t>
      </w:r>
      <w:bookmarkStart w:id="0" w:name="_Hlk508787544"/>
      <w:r w:rsidRPr="00A8148A">
        <w:rPr>
          <w:rFonts w:ascii="宋体" w:eastAsia="宋体" w:hAnsi="宋体" w:cs="Times New Roman"/>
          <w:szCs w:val="21"/>
        </w:rPr>
        <w:t>（包括公开募集证券投资基金和私募资产管理计划）</w:t>
      </w:r>
      <w:bookmarkEnd w:id="0"/>
      <w:r w:rsidRPr="00A8148A">
        <w:rPr>
          <w:rFonts w:ascii="宋体" w:eastAsia="宋体" w:hAnsi="宋体" w:cs="Times New Roman"/>
          <w:szCs w:val="21"/>
        </w:rPr>
        <w:t>前，在此向您进行购买前风险揭示：</w:t>
      </w:r>
    </w:p>
    <w:p w14:paraId="4EA03EAD" w14:textId="77777777"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本公司承诺将以诚实信用、勤勉尽责为原则管理和运用基金资产</w:t>
      </w:r>
      <w:bookmarkStart w:id="1" w:name="_Hlk508787512"/>
      <w:r w:rsidRPr="00A8148A">
        <w:rPr>
          <w:rFonts w:ascii="宋体" w:eastAsia="宋体" w:hAnsi="宋体" w:cs="Times New Roman"/>
          <w:szCs w:val="21"/>
        </w:rPr>
        <w:t>/委托资产</w:t>
      </w:r>
      <w:bookmarkEnd w:id="1"/>
      <w:r w:rsidRPr="00A8148A">
        <w:rPr>
          <w:rFonts w:ascii="宋体" w:eastAsia="宋体" w:hAnsi="宋体" w:cs="Times New Roman"/>
          <w:szCs w:val="21"/>
        </w:rPr>
        <w:t>，但不保证一定盈利，也不保证最低收益。</w:t>
      </w:r>
    </w:p>
    <w:p w14:paraId="74915DB1" w14:textId="77777777"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基金产品不同于银行储蓄和债券等能够提供固定收益预期的金融工具，投资人购买基金产品，既可能按其持有份额分享投资所产生的收益，也可能承担投资所带来的损失。</w:t>
      </w:r>
    </w:p>
    <w:p w14:paraId="07C45042" w14:textId="77777777"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基金产品在投资运作过程中可能面临各种风险，既包括市场风险（政策风险、经济周期风险、利率风险、信用风险、再投资风险、购买力风险、上市公司经营风险），也包括基金产品自身的管理风险、新产品创新带来的风险、流动性风险、现金管理风险、技术风险和合规风险、顺延或暂停赎回风险、战争及自然灾害不可抗力风险等。巨额赎回风险是开放式基金产品所特有的一种风险，即当单个交易日基金产品的净赎回申请超过基金产品总份额的一定比例或规定比例时，投资人将可能无法及时赎回持有的全部份额。</w:t>
      </w:r>
    </w:p>
    <w:p w14:paraId="11479852" w14:textId="12275CFF"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以上风险可能会直接导致本金亏损，也可能直接导致超过原始本金</w:t>
      </w:r>
      <w:r w:rsidR="00E15D6E">
        <w:rPr>
          <w:rFonts w:ascii="宋体" w:eastAsia="宋体" w:hAnsi="宋体" w:cs="Times New Roman" w:hint="eastAsia"/>
          <w:szCs w:val="21"/>
        </w:rPr>
        <w:t>的</w:t>
      </w:r>
      <w:r w:rsidRPr="00A8148A">
        <w:rPr>
          <w:rFonts w:ascii="宋体" w:eastAsia="宋体" w:hAnsi="宋体" w:cs="Times New Roman"/>
          <w:szCs w:val="21"/>
        </w:rPr>
        <w:t>损失。</w:t>
      </w:r>
    </w:p>
    <w:p w14:paraId="7DB41D09" w14:textId="13B99A4D" w:rsidR="007F2926" w:rsidRPr="00A8148A" w:rsidRDefault="007F2926" w:rsidP="009218EE">
      <w:pPr>
        <w:spacing w:line="360" w:lineRule="auto"/>
        <w:ind w:leftChars="-203" w:left="-426" w:rightChars="155" w:right="325" w:firstLineChars="202" w:firstLine="424"/>
        <w:rPr>
          <w:rFonts w:ascii="宋体" w:eastAsia="宋体" w:hAnsi="宋体" w:cs="Times New Roman"/>
          <w:szCs w:val="21"/>
        </w:rPr>
      </w:pPr>
      <w:r w:rsidRPr="00A8148A">
        <w:rPr>
          <w:rFonts w:ascii="宋体" w:eastAsia="宋体" w:hAnsi="宋体" w:cs="Times New Roman"/>
          <w:szCs w:val="21"/>
        </w:rPr>
        <w:t>您应当认真阅读</w:t>
      </w:r>
      <w:r w:rsidR="00B71EA7">
        <w:rPr>
          <w:rFonts w:ascii="宋体" w:eastAsia="宋体" w:hAnsi="宋体" w:cs="Times New Roman" w:hint="eastAsia"/>
          <w:szCs w:val="21"/>
        </w:rPr>
        <w:t>基金/资管计划的产品合同</w:t>
      </w:r>
      <w:r w:rsidR="00E15D6E">
        <w:rPr>
          <w:rFonts w:ascii="宋体" w:eastAsia="宋体" w:hAnsi="宋体" w:cs="Times New Roman" w:hint="eastAsia"/>
          <w:szCs w:val="21"/>
        </w:rPr>
        <w:t>、其他</w:t>
      </w:r>
      <w:r w:rsidR="00B71EA7">
        <w:rPr>
          <w:rFonts w:ascii="宋体" w:eastAsia="宋体" w:hAnsi="宋体" w:cs="Times New Roman" w:hint="eastAsia"/>
          <w:szCs w:val="21"/>
        </w:rPr>
        <w:t>相关</w:t>
      </w:r>
      <w:r w:rsidR="00E15D6E">
        <w:rPr>
          <w:rFonts w:ascii="宋体" w:eastAsia="宋体" w:hAnsi="宋体" w:cs="Times New Roman" w:hint="eastAsia"/>
          <w:szCs w:val="21"/>
        </w:rPr>
        <w:t>产品</w:t>
      </w:r>
      <w:r w:rsidRPr="00A8148A">
        <w:rPr>
          <w:rFonts w:ascii="宋体" w:eastAsia="宋体" w:hAnsi="宋体" w:cs="Times New Roman"/>
          <w:szCs w:val="21"/>
        </w:rPr>
        <w:t>法律文件</w:t>
      </w:r>
      <w:r w:rsidR="00B71EA7">
        <w:rPr>
          <w:rFonts w:ascii="宋体" w:eastAsia="宋体" w:hAnsi="宋体" w:cs="Times New Roman" w:hint="eastAsia"/>
          <w:szCs w:val="21"/>
        </w:rPr>
        <w:t>及信息</w:t>
      </w:r>
      <w:r w:rsidRPr="00A8148A">
        <w:rPr>
          <w:rFonts w:ascii="宋体" w:eastAsia="宋体" w:hAnsi="宋体" w:cs="Times New Roman"/>
          <w:szCs w:val="21"/>
        </w:rPr>
        <w:t>，了解基金产品的风险收益特征，并根据自身的投资目的、投资期限、投资经验、资产状况等判断基金产品的风险等级是否和您的风险承受能力相匹配。</w:t>
      </w:r>
    </w:p>
    <w:p w14:paraId="5DC9D6F1" w14:textId="49093427" w:rsidR="007F2926" w:rsidRPr="00A8148A" w:rsidRDefault="007F2926" w:rsidP="009218EE">
      <w:pPr>
        <w:spacing w:line="360" w:lineRule="auto"/>
        <w:ind w:leftChars="-203" w:left="-426" w:rightChars="155" w:right="325" w:firstLineChars="2450" w:firstLine="5145"/>
        <w:jc w:val="right"/>
        <w:rPr>
          <w:rFonts w:ascii="宋体" w:eastAsia="宋体" w:hAnsi="宋体" w:cs="Times New Roman"/>
          <w:szCs w:val="21"/>
        </w:rPr>
      </w:pPr>
      <w:r w:rsidRPr="00A8148A">
        <w:rPr>
          <w:rFonts w:ascii="宋体" w:eastAsia="宋体" w:hAnsi="宋体" w:cs="Times New Roman"/>
          <w:szCs w:val="21"/>
        </w:rPr>
        <w:t>格林基金管理有限公司</w:t>
      </w:r>
    </w:p>
    <w:p w14:paraId="2347B877" w14:textId="01229A95" w:rsidR="007F2926" w:rsidRPr="007F2926" w:rsidRDefault="007232E1" w:rsidP="009218EE">
      <w:pPr>
        <w:spacing w:line="360" w:lineRule="auto"/>
        <w:ind w:leftChars="-203" w:left="-424" w:rightChars="155" w:right="325" w:hanging="2"/>
        <w:rPr>
          <w:rFonts w:ascii="Times New Roman" w:eastAsia="宋体" w:hAnsi="Times New Roman" w:cs="Times New Roman"/>
          <w:sz w:val="22"/>
          <w:szCs w:val="22"/>
        </w:rPr>
      </w:pPr>
      <w:r>
        <w:rPr>
          <w:rFonts w:ascii="Times New Roman" w:eastAsia="宋体" w:hAnsi="Times New Roman" w:cs="Times New Roman"/>
          <w:noProof/>
          <w:sz w:val="22"/>
          <w:szCs w:val="22"/>
        </w:rPr>
        <mc:AlternateContent>
          <mc:Choice Requires="wps">
            <w:drawing>
              <wp:anchor distT="0" distB="0" distL="114300" distR="114300" simplePos="0" relativeHeight="251659264" behindDoc="0" locked="0" layoutInCell="1" allowOverlap="1" wp14:anchorId="19270405" wp14:editId="01D43781">
                <wp:simplePos x="0" y="0"/>
                <wp:positionH relativeFrom="column">
                  <wp:posOffset>-172085</wp:posOffset>
                </wp:positionH>
                <wp:positionV relativeFrom="paragraph">
                  <wp:posOffset>133350</wp:posOffset>
                </wp:positionV>
                <wp:extent cx="5991225" cy="19050"/>
                <wp:effectExtent l="0" t="0" r="28575" b="19050"/>
                <wp:wrapNone/>
                <wp:docPr id="1" name="直接连接符 1"/>
                <wp:cNvGraphicFramePr/>
                <a:graphic xmlns:a="http://schemas.openxmlformats.org/drawingml/2006/main">
                  <a:graphicData uri="http://schemas.microsoft.com/office/word/2010/wordprocessingShape">
                    <wps:wsp>
                      <wps:cNvCnPr/>
                      <wps:spPr>
                        <a:xfrm>
                          <a:off x="0" y="0"/>
                          <a:ext cx="5991225" cy="190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729E03CB" id="直接连接符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3.55pt,10.5pt" to="458.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" strokecolor="black [3200]">
                <v:stroke dashstyle="dash"/>
              </v:line>
            </w:pict>
          </mc:Fallback>
        </mc:AlternateContent>
      </w:r>
    </w:p>
    <w:p w14:paraId="48ACE853" w14:textId="474E92D9" w:rsidR="00DA4569" w:rsidRPr="00DA4569" w:rsidRDefault="00DA4569" w:rsidP="009218EE">
      <w:pPr>
        <w:spacing w:line="360" w:lineRule="auto"/>
        <w:ind w:leftChars="-203" w:left="-424" w:rightChars="155" w:right="325" w:hanging="2"/>
        <w:jc w:val="center"/>
        <w:rPr>
          <w:rFonts w:ascii="Times New Roman" w:eastAsia="宋体" w:hAnsi="Times New Roman" w:cs="Times New Roman"/>
          <w:b/>
          <w:bCs/>
          <w:sz w:val="22"/>
          <w:szCs w:val="22"/>
        </w:rPr>
      </w:pPr>
      <w:r w:rsidRPr="00DA4569">
        <w:rPr>
          <w:rFonts w:ascii="Times New Roman" w:eastAsia="宋体" w:hAnsi="Times New Roman" w:cs="Times New Roman" w:hint="eastAsia"/>
          <w:b/>
          <w:bCs/>
          <w:sz w:val="22"/>
          <w:szCs w:val="22"/>
        </w:rPr>
        <w:t>普通投资者确认</w:t>
      </w:r>
      <w:r w:rsidR="00026375">
        <w:rPr>
          <w:rFonts w:ascii="Times New Roman" w:eastAsia="宋体" w:hAnsi="Times New Roman" w:cs="Times New Roman" w:hint="eastAsia"/>
          <w:b/>
          <w:bCs/>
          <w:sz w:val="22"/>
          <w:szCs w:val="22"/>
        </w:rPr>
        <w:t>函</w:t>
      </w:r>
    </w:p>
    <w:p w14:paraId="70623A33" w14:textId="47C4352C" w:rsidR="007F2926" w:rsidRDefault="004249E5" w:rsidP="009218EE">
      <w:pPr>
        <w:spacing w:line="360" w:lineRule="auto"/>
        <w:ind w:leftChars="-203" w:left="-426" w:rightChars="155" w:right="325" w:firstLineChars="200" w:firstLine="422"/>
        <w:rPr>
          <w:rFonts w:ascii="Times New Roman" w:eastAsia="宋体" w:hAnsi="Times New Roman" w:cs="Times New Roman"/>
          <w:szCs w:val="21"/>
        </w:rPr>
      </w:pPr>
      <w:r w:rsidRPr="009D7886">
        <w:rPr>
          <w:rFonts w:ascii="Times New Roman" w:eastAsia="宋体" w:hAnsi="Times New Roman" w:cs="Times New Roman" w:hint="eastAsia"/>
          <w:b/>
          <w:bCs/>
          <w:szCs w:val="21"/>
        </w:rPr>
        <w:t>投资者名称</w:t>
      </w:r>
      <w:r w:rsidR="00B7028B">
        <w:rPr>
          <w:rFonts w:ascii="Times New Roman" w:eastAsia="宋体" w:hAnsi="Times New Roman" w:cs="Times New Roman" w:hint="eastAsia"/>
          <w:b/>
          <w:bCs/>
          <w:szCs w:val="21"/>
        </w:rPr>
        <w:t>：</w:t>
      </w:r>
      <w:r w:rsidRPr="009D7886">
        <w:rPr>
          <w:rFonts w:ascii="Times New Roman" w:eastAsia="宋体" w:hAnsi="Times New Roman" w:cs="Times New Roman"/>
          <w:b/>
          <w:bCs/>
          <w:szCs w:val="21"/>
        </w:rPr>
        <w:t>_____</w:t>
      </w:r>
      <w:r w:rsidRPr="001918C6">
        <w:rPr>
          <w:rFonts w:ascii="Times New Roman" w:eastAsia="宋体" w:hAnsi="Times New Roman" w:cs="Times New Roman"/>
          <w:b/>
          <w:bCs/>
          <w:szCs w:val="21"/>
        </w:rPr>
        <w:t>_____________</w:t>
      </w:r>
      <w:r w:rsidRPr="009D7886">
        <w:rPr>
          <w:rFonts w:ascii="Times New Roman" w:eastAsia="宋体" w:hAnsi="Times New Roman" w:cs="Times New Roman"/>
          <w:b/>
          <w:bCs/>
          <w:szCs w:val="21"/>
        </w:rPr>
        <w:t>_____________</w:t>
      </w:r>
      <w:r w:rsidRPr="001918C6">
        <w:rPr>
          <w:rFonts w:ascii="Times New Roman" w:eastAsia="宋体" w:hAnsi="Times New Roman" w:cs="Times New Roman"/>
          <w:b/>
          <w:bCs/>
          <w:szCs w:val="21"/>
        </w:rPr>
        <w:t>_____</w:t>
      </w:r>
      <w:r w:rsidRPr="009D7886">
        <w:rPr>
          <w:rFonts w:ascii="Times New Roman" w:eastAsia="宋体" w:hAnsi="Times New Roman" w:cs="Times New Roman"/>
          <w:b/>
          <w:bCs/>
          <w:szCs w:val="21"/>
        </w:rPr>
        <w:t>__________</w:t>
      </w:r>
      <w:r>
        <w:rPr>
          <w:rFonts w:ascii="Times New Roman" w:eastAsia="宋体" w:hAnsi="Times New Roman" w:cs="Times New Roman" w:hint="eastAsia"/>
          <w:b/>
          <w:bCs/>
          <w:szCs w:val="21"/>
        </w:rPr>
        <w:t>，</w:t>
      </w:r>
      <w:r w:rsidR="007F2926" w:rsidRPr="00A8148A">
        <w:rPr>
          <w:rFonts w:ascii="Times New Roman" w:eastAsia="宋体" w:hAnsi="Times New Roman" w:cs="Times New Roman"/>
          <w:szCs w:val="21"/>
        </w:rPr>
        <w:t>本人</w:t>
      </w:r>
      <w:r w:rsidR="007F2926" w:rsidRPr="00A8148A">
        <w:rPr>
          <w:rFonts w:ascii="Times New Roman" w:eastAsia="宋体" w:hAnsi="Times New Roman" w:cs="Times New Roman"/>
          <w:szCs w:val="21"/>
        </w:rPr>
        <w:t>/</w:t>
      </w:r>
      <w:r w:rsidR="007F2926" w:rsidRPr="00A8148A">
        <w:rPr>
          <w:rFonts w:ascii="Times New Roman" w:eastAsia="宋体" w:hAnsi="Times New Roman" w:cs="Times New Roman"/>
          <w:szCs w:val="21"/>
        </w:rPr>
        <w:t>本机构已</w:t>
      </w:r>
      <w:r w:rsidR="007F2926" w:rsidRPr="00A8148A">
        <w:rPr>
          <w:rFonts w:ascii="Times New Roman" w:eastAsia="宋体" w:hAnsi="Times New Roman" w:cs="Times New Roman"/>
          <w:bCs/>
          <w:szCs w:val="21"/>
        </w:rPr>
        <w:t>详细阅读并理解《风险警示</w:t>
      </w:r>
      <w:r w:rsidR="00A8148A" w:rsidRPr="00A8148A">
        <w:rPr>
          <w:rFonts w:ascii="Times New Roman" w:eastAsia="宋体" w:hAnsi="Times New Roman" w:cs="Times New Roman" w:hint="eastAsia"/>
          <w:bCs/>
          <w:szCs w:val="21"/>
        </w:rPr>
        <w:t>确认</w:t>
      </w:r>
      <w:r w:rsidR="007F2926" w:rsidRPr="00A8148A">
        <w:rPr>
          <w:rFonts w:ascii="Times New Roman" w:eastAsia="宋体" w:hAnsi="Times New Roman" w:cs="Times New Roman"/>
          <w:bCs/>
          <w:szCs w:val="21"/>
        </w:rPr>
        <w:t>函》，对《风险警示</w:t>
      </w:r>
      <w:r w:rsidR="00A8148A" w:rsidRPr="00A8148A">
        <w:rPr>
          <w:rFonts w:ascii="Times New Roman" w:eastAsia="宋体" w:hAnsi="Times New Roman" w:cs="Times New Roman" w:hint="eastAsia"/>
          <w:bCs/>
          <w:szCs w:val="21"/>
        </w:rPr>
        <w:t>确认</w:t>
      </w:r>
      <w:r w:rsidR="007F2926" w:rsidRPr="00A8148A">
        <w:rPr>
          <w:rFonts w:ascii="Times New Roman" w:eastAsia="宋体" w:hAnsi="Times New Roman" w:cs="Times New Roman"/>
          <w:bCs/>
          <w:szCs w:val="21"/>
        </w:rPr>
        <w:t>函》的各项内容具有清晰的认识并充分理解其</w:t>
      </w:r>
      <w:r w:rsidR="007F2926" w:rsidRPr="00A8148A">
        <w:rPr>
          <w:rFonts w:ascii="Times New Roman" w:eastAsia="宋体" w:hAnsi="Times New Roman" w:cs="Times New Roman"/>
          <w:szCs w:val="21"/>
        </w:rPr>
        <w:t>全部含义。</w:t>
      </w:r>
    </w:p>
    <w:p w14:paraId="3AF79A77" w14:textId="591CF3C1" w:rsidR="00A8148A" w:rsidRPr="00A8148A" w:rsidRDefault="00A8148A" w:rsidP="009218EE">
      <w:pPr>
        <w:spacing w:line="360" w:lineRule="auto"/>
        <w:ind w:leftChars="-203" w:left="-426" w:rightChars="155" w:right="325" w:firstLineChars="200" w:firstLine="420"/>
        <w:rPr>
          <w:rFonts w:ascii="Times New Roman" w:eastAsia="宋体" w:hAnsi="Times New Roman" w:cs="Times New Roman"/>
          <w:szCs w:val="21"/>
        </w:rPr>
      </w:pPr>
      <w:r>
        <w:rPr>
          <w:rFonts w:ascii="Times New Roman" w:eastAsia="宋体" w:hAnsi="Times New Roman" w:cs="Times New Roman" w:hint="eastAsia"/>
          <w:szCs w:val="21"/>
        </w:rPr>
        <w:t>投资者签章</w:t>
      </w:r>
      <w:r w:rsidR="00C27439">
        <w:rPr>
          <w:rFonts w:ascii="Times New Roman" w:eastAsia="宋体" w:hAnsi="Times New Roman" w:cs="Times New Roman" w:hint="eastAsia"/>
          <w:szCs w:val="21"/>
        </w:rPr>
        <w:t>或签名</w:t>
      </w:r>
      <w:r>
        <w:rPr>
          <w:rFonts w:ascii="Times New Roman" w:eastAsia="宋体" w:hAnsi="Times New Roman" w:cs="Times New Roman" w:hint="eastAsia"/>
          <w:szCs w:val="21"/>
        </w:rPr>
        <w:t>以示以上承诺。</w:t>
      </w:r>
    </w:p>
    <w:p w14:paraId="175894A9" w14:textId="72F0F8B2" w:rsidR="00C27439" w:rsidRPr="00C27439" w:rsidRDefault="004249E5" w:rsidP="009218EE">
      <w:pPr>
        <w:overflowPunct w:val="0"/>
        <w:autoSpaceDE w:val="0"/>
        <w:autoSpaceDN w:val="0"/>
        <w:adjustRightInd w:val="0"/>
        <w:spacing w:line="360" w:lineRule="auto"/>
        <w:ind w:leftChars="-203" w:left="-424" w:rightChars="155" w:right="325" w:hanging="2"/>
        <w:mirrorIndents/>
        <w:jc w:val="left"/>
        <w:rPr>
          <w:rFonts w:ascii="Times New Roman" w:eastAsia="宋体" w:hAnsi="Times New Roman" w:cs="Times New Roman"/>
          <w:b/>
          <w:bCs/>
          <w:kern w:val="0"/>
          <w:szCs w:val="21"/>
        </w:rPr>
      </w:pPr>
      <w:r>
        <w:rPr>
          <w:rFonts w:ascii="Times New Roman" w:eastAsia="宋体" w:hAnsi="Times New Roman" w:cs="Times New Roman" w:hint="eastAsia"/>
          <w:b/>
          <w:bCs/>
          <w:kern w:val="0"/>
          <w:szCs w:val="21"/>
        </w:rPr>
        <w:t>个人</w:t>
      </w:r>
      <w:r w:rsidR="00C27439" w:rsidRPr="00C27439">
        <w:rPr>
          <w:rFonts w:ascii="Times New Roman" w:eastAsia="宋体" w:hAnsi="Times New Roman" w:cs="Times New Roman" w:hint="eastAsia"/>
          <w:b/>
          <w:bCs/>
          <w:kern w:val="0"/>
          <w:szCs w:val="21"/>
        </w:rPr>
        <w:t>投资者</w:t>
      </w:r>
      <w:r>
        <w:rPr>
          <w:rFonts w:ascii="Times New Roman" w:eastAsia="宋体" w:hAnsi="Times New Roman" w:cs="Times New Roman" w:hint="eastAsia"/>
          <w:b/>
          <w:bCs/>
          <w:kern w:val="0"/>
          <w:szCs w:val="21"/>
        </w:rPr>
        <w:t>/</w:t>
      </w:r>
      <w:r>
        <w:rPr>
          <w:rFonts w:ascii="Times New Roman" w:eastAsia="宋体" w:hAnsi="Times New Roman" w:cs="Times New Roman" w:hint="eastAsia"/>
          <w:b/>
          <w:bCs/>
          <w:kern w:val="0"/>
          <w:szCs w:val="21"/>
        </w:rPr>
        <w:t>机构经办人签章或签名</w:t>
      </w:r>
      <w:r w:rsidR="008479F4">
        <w:rPr>
          <w:rFonts w:ascii="Times New Roman" w:eastAsia="宋体" w:hAnsi="Times New Roman" w:cs="Times New Roman" w:hint="eastAsia"/>
          <w:b/>
          <w:bCs/>
          <w:kern w:val="0"/>
          <w:szCs w:val="21"/>
        </w:rPr>
        <w:t>：</w:t>
      </w:r>
      <w:r>
        <w:rPr>
          <w:rFonts w:ascii="Times New Roman" w:eastAsia="宋体" w:hAnsi="Times New Roman" w:cs="Times New Roman" w:hint="eastAsia"/>
          <w:b/>
          <w:bCs/>
          <w:kern w:val="0"/>
          <w:szCs w:val="21"/>
        </w:rPr>
        <w:t xml:space="preserve"> </w:t>
      </w:r>
      <w:r>
        <w:rPr>
          <w:rFonts w:ascii="Times New Roman" w:eastAsia="宋体" w:hAnsi="Times New Roman" w:cs="Times New Roman"/>
          <w:b/>
          <w:bCs/>
          <w:kern w:val="0"/>
          <w:szCs w:val="21"/>
        </w:rPr>
        <w:t xml:space="preserve">                  </w:t>
      </w:r>
      <w:r>
        <w:rPr>
          <w:rFonts w:ascii="Times New Roman" w:eastAsia="宋体" w:hAnsi="Times New Roman" w:cs="Times New Roman" w:hint="eastAsia"/>
          <w:b/>
          <w:bCs/>
          <w:kern w:val="0"/>
          <w:szCs w:val="21"/>
        </w:rPr>
        <w:t>机构投资者签章</w:t>
      </w:r>
      <w:r w:rsidR="0075250E">
        <w:rPr>
          <w:rFonts w:ascii="Times New Roman" w:eastAsia="宋体" w:hAnsi="Times New Roman" w:cs="Times New Roman" w:hint="eastAsia"/>
          <w:b/>
          <w:bCs/>
          <w:kern w:val="0"/>
          <w:szCs w:val="21"/>
        </w:rPr>
        <w:t>：</w:t>
      </w:r>
      <w:r>
        <w:rPr>
          <w:rFonts w:ascii="Times New Roman" w:eastAsia="宋体" w:hAnsi="Times New Roman" w:cs="Times New Roman"/>
          <w:b/>
          <w:bCs/>
          <w:kern w:val="0"/>
          <w:szCs w:val="21"/>
        </w:rPr>
        <w:t xml:space="preserve"> </w:t>
      </w:r>
    </w:p>
    <w:p w14:paraId="082BCB78" w14:textId="7C184D64" w:rsidR="00F915C1" w:rsidRPr="00C27439" w:rsidRDefault="007F2926" w:rsidP="009218EE">
      <w:pPr>
        <w:overflowPunct w:val="0"/>
        <w:autoSpaceDE w:val="0"/>
        <w:autoSpaceDN w:val="0"/>
        <w:adjustRightInd w:val="0"/>
        <w:spacing w:line="360" w:lineRule="auto"/>
        <w:ind w:leftChars="-203" w:left="-426" w:rightChars="155" w:right="325" w:firstLineChars="2600" w:firstLine="5481"/>
        <w:mirrorIndents/>
        <w:jc w:val="left"/>
        <w:rPr>
          <w:rFonts w:ascii="Times New Roman" w:eastAsia="宋体" w:hAnsi="Times New Roman" w:cs="Times New Roman"/>
          <w:b/>
          <w:bCs/>
          <w:kern w:val="0"/>
          <w:szCs w:val="21"/>
        </w:rPr>
      </w:pPr>
      <w:r w:rsidRPr="00C27439">
        <w:rPr>
          <w:rFonts w:ascii="Times New Roman" w:eastAsia="宋体" w:hAnsi="Times New Roman" w:cs="Times New Roman"/>
          <w:b/>
          <w:bCs/>
          <w:kern w:val="0"/>
          <w:szCs w:val="21"/>
        </w:rPr>
        <w:t>日期</w:t>
      </w:r>
      <w:r w:rsidRPr="00C27439">
        <w:rPr>
          <w:rFonts w:ascii="Times New Roman" w:eastAsia="宋体" w:hAnsi="Times New Roman" w:cs="Times New Roman"/>
          <w:b/>
          <w:bCs/>
          <w:kern w:val="0"/>
          <w:szCs w:val="21"/>
        </w:rPr>
        <w:t xml:space="preserve">:   </w:t>
      </w:r>
      <w:r w:rsidR="008479F4">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 xml:space="preserve"> </w:t>
      </w:r>
      <w:r w:rsidR="00E92121">
        <w:rPr>
          <w:rFonts w:ascii="Times New Roman" w:eastAsia="宋体" w:hAnsi="Times New Roman" w:cs="Times New Roman"/>
          <w:b/>
          <w:bCs/>
          <w:kern w:val="0"/>
          <w:szCs w:val="21"/>
        </w:rPr>
        <w:t xml:space="preserve">   </w:t>
      </w:r>
      <w:r w:rsidR="007232E1">
        <w:rPr>
          <w:rFonts w:ascii="Times New Roman" w:eastAsia="宋体" w:hAnsi="Times New Roman" w:cs="Times New Roman"/>
          <w:b/>
          <w:bCs/>
          <w:kern w:val="0"/>
          <w:szCs w:val="21"/>
        </w:rPr>
        <w:t xml:space="preserve">  </w:t>
      </w:r>
      <w:r w:rsidR="00E92121">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年</w:t>
      </w:r>
      <w:r w:rsidRPr="00C27439">
        <w:rPr>
          <w:rFonts w:ascii="Times New Roman" w:eastAsia="宋体" w:hAnsi="Times New Roman" w:cs="Times New Roman"/>
          <w:b/>
          <w:bCs/>
          <w:kern w:val="0"/>
          <w:szCs w:val="21"/>
        </w:rPr>
        <w:t xml:space="preserve">   </w:t>
      </w:r>
      <w:r w:rsidR="00E92121">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月</w:t>
      </w:r>
      <w:r w:rsidRPr="00C27439">
        <w:rPr>
          <w:rFonts w:ascii="Times New Roman" w:eastAsia="宋体" w:hAnsi="Times New Roman" w:cs="Times New Roman"/>
          <w:b/>
          <w:bCs/>
          <w:kern w:val="0"/>
          <w:szCs w:val="21"/>
        </w:rPr>
        <w:t xml:space="preserve">  </w:t>
      </w:r>
      <w:r w:rsidR="00E92121">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 xml:space="preserve">  </w:t>
      </w:r>
      <w:r w:rsidRPr="00C27439">
        <w:rPr>
          <w:rFonts w:ascii="Times New Roman" w:eastAsia="宋体" w:hAnsi="Times New Roman" w:cs="Times New Roman"/>
          <w:b/>
          <w:bCs/>
          <w:kern w:val="0"/>
          <w:szCs w:val="21"/>
        </w:rPr>
        <w:t>日</w:t>
      </w:r>
    </w:p>
    <w:sectPr w:rsidR="00F915C1" w:rsidRPr="00C27439" w:rsidSect="00F915C1">
      <w:headerReference w:type="even" r:id="rId6"/>
      <w:headerReference w:type="default" r:id="rId7"/>
      <w:footerReference w:type="even" r:id="rId8"/>
      <w:footerReference w:type="default" r:id="rId9"/>
      <w:headerReference w:type="first" r:id="rId10"/>
      <w:footerReference w:type="first" r:id="rId11"/>
      <w:pgSz w:w="11906" w:h="16838"/>
      <w:pgMar w:top="1440" w:right="849"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0CF6D" w14:textId="77777777" w:rsidR="00D06F9B" w:rsidRDefault="00D06F9B" w:rsidP="00F915C1">
      <w:r>
        <w:separator/>
      </w:r>
    </w:p>
  </w:endnote>
  <w:endnote w:type="continuationSeparator" w:id="0">
    <w:p w14:paraId="63DD3A91" w14:textId="77777777" w:rsidR="00D06F9B" w:rsidRDefault="00D06F9B" w:rsidP="00F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E50BD" w14:textId="77777777" w:rsidR="00284ACF" w:rsidRDefault="00284AC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31CCE" w14:textId="77777777" w:rsidR="006E689F" w:rsidRPr="00BD78BB" w:rsidRDefault="006E689F" w:rsidP="006E689F">
    <w:pPr>
      <w:pStyle w:val="a3"/>
      <w:tabs>
        <w:tab w:val="clear" w:pos="8306"/>
      </w:tabs>
      <w:ind w:leftChars="-540" w:left="-1134" w:rightChars="-500" w:right="-1050" w:firstLineChars="400" w:firstLine="72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6584E9C1" w14:textId="5D5F7C44" w:rsidR="00F915C1" w:rsidRPr="006E689F" w:rsidRDefault="006E689F" w:rsidP="006E689F">
    <w:pPr>
      <w:pStyle w:val="a3"/>
      <w:tabs>
        <w:tab w:val="clear" w:pos="8306"/>
      </w:tabs>
      <w:ind w:leftChars="-540" w:left="-1134" w:rightChars="-500" w:right="-1050" w:firstLineChars="400" w:firstLine="72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284ACF">
      <w:rPr>
        <w:rFonts w:ascii="Times New Roman" w:eastAsia="宋体" w:hAnsi="Times New Roman" w:cs="Times New Roman" w:hint="eastAsia"/>
        <w:color w:val="000000" w:themeColor="text1"/>
        <w:kern w:val="0"/>
        <w:szCs w:val="18"/>
        <w:shd w:val="clear" w:color="auto" w:fill="FFFFFF"/>
      </w:rPr>
      <w:t>北京市朝阳区景华南街</w:t>
    </w:r>
    <w:r w:rsidR="00284ACF">
      <w:rPr>
        <w:rFonts w:ascii="Times New Roman" w:eastAsia="宋体" w:hAnsi="Times New Roman" w:cs="Times New Roman"/>
        <w:color w:val="000000" w:themeColor="text1"/>
        <w:kern w:val="0"/>
        <w:szCs w:val="18"/>
        <w:shd w:val="clear" w:color="auto" w:fill="FFFFFF"/>
      </w:rPr>
      <w:t>5</w:t>
    </w:r>
    <w:r w:rsidR="00284ACF">
      <w:rPr>
        <w:rFonts w:ascii="Times New Roman" w:eastAsia="宋体" w:hAnsi="Times New Roman" w:cs="Times New Roman" w:hint="eastAsia"/>
        <w:color w:val="000000" w:themeColor="text1"/>
        <w:kern w:val="0"/>
        <w:szCs w:val="18"/>
        <w:shd w:val="clear" w:color="auto" w:fill="FFFFFF"/>
      </w:rPr>
      <w:t>号远洋光华国际</w:t>
    </w:r>
    <w:r w:rsidR="00284ACF">
      <w:rPr>
        <w:rFonts w:ascii="Times New Roman" w:eastAsia="宋体" w:hAnsi="Times New Roman" w:cs="Times New Roman"/>
        <w:color w:val="000000" w:themeColor="text1"/>
        <w:kern w:val="0"/>
        <w:szCs w:val="18"/>
        <w:shd w:val="clear" w:color="auto" w:fill="FFFFFF"/>
      </w:rPr>
      <w:t>C</w:t>
    </w:r>
    <w:r w:rsidR="00284ACF">
      <w:rPr>
        <w:rFonts w:ascii="Times New Roman" w:eastAsia="宋体" w:hAnsi="Times New Roman" w:cs="Times New Roman" w:hint="eastAsia"/>
        <w:color w:val="000000" w:themeColor="text1"/>
        <w:kern w:val="0"/>
        <w:szCs w:val="18"/>
        <w:shd w:val="clear" w:color="auto" w:fill="FFFFFF"/>
      </w:rPr>
      <w:t>座</w:t>
    </w:r>
    <w:r w:rsidR="00284ACF">
      <w:rPr>
        <w:rFonts w:ascii="Times New Roman" w:eastAsia="宋体" w:hAnsi="Times New Roman" w:cs="Times New Roman"/>
        <w:color w:val="000000" w:themeColor="text1"/>
        <w:kern w:val="0"/>
        <w:szCs w:val="18"/>
        <w:shd w:val="clear" w:color="auto" w:fill="FFFFFF"/>
      </w:rPr>
      <w:t>18</w:t>
    </w:r>
    <w:r w:rsidR="00284ACF">
      <w:rPr>
        <w:rFonts w:ascii="Times New Roman" w:eastAsia="宋体" w:hAnsi="Times New Roman" w:cs="Times New Roman" w:hint="eastAsia"/>
        <w:color w:val="000000" w:themeColor="text1"/>
        <w:kern w:val="0"/>
        <w:szCs w:val="18"/>
        <w:shd w:val="clear" w:color="auto" w:fill="FFFFFF"/>
      </w:rPr>
      <w:t>层</w:t>
    </w:r>
    <w:r w:rsidR="00284ACF">
      <w:rPr>
        <w:rFonts w:ascii="Times New Roman" w:eastAsia="宋体" w:hAnsi="Times New Roman" w:cs="Times New Roman"/>
        <w:color w:val="000000" w:themeColor="text1"/>
        <w:kern w:val="0"/>
        <w:szCs w:val="18"/>
        <w:shd w:val="clear" w:color="auto" w:fill="FFFFFF"/>
      </w:rPr>
      <w:t>1801-07A</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5A46D" w14:textId="77777777" w:rsidR="00284ACF" w:rsidRDefault="00284AC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2E0D3" w14:textId="77777777" w:rsidR="00D06F9B" w:rsidRDefault="00D06F9B" w:rsidP="00F915C1">
      <w:r>
        <w:separator/>
      </w:r>
    </w:p>
  </w:footnote>
  <w:footnote w:type="continuationSeparator" w:id="0">
    <w:p w14:paraId="27739111" w14:textId="77777777" w:rsidR="00D06F9B" w:rsidRDefault="00D06F9B" w:rsidP="00F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27D1C" w14:textId="77777777" w:rsidR="00284ACF" w:rsidRDefault="00284AC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D3588" w14:textId="1F4A91CE" w:rsidR="00F915C1" w:rsidRDefault="003950F2" w:rsidP="007232E1">
    <w:pPr>
      <w:pStyle w:val="a5"/>
      <w:ind w:leftChars="-202" w:left="-424" w:rightChars="155" w:right="325"/>
      <w:jc w:val="both"/>
    </w:pPr>
    <w:r>
      <w:rPr>
        <w:noProof/>
      </w:rPr>
      <w:drawing>
        <wp:inline distT="0" distB="0" distL="0" distR="0" wp14:anchorId="52F03504" wp14:editId="642ECA9E">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00F915C1">
      <w:t xml:space="preserve">                                  </w:t>
    </w:r>
    <w:r w:rsidR="00F915C1">
      <w:rPr>
        <w:rFonts w:hint="eastAsia"/>
        <w:noProof/>
      </w:rPr>
      <w:drawing>
        <wp:inline distT="0" distB="0" distL="0" distR="0" wp14:anchorId="56747E05" wp14:editId="559A6010">
          <wp:extent cx="695325" cy="695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4FCB" w14:textId="77777777" w:rsidR="00284ACF" w:rsidRDefault="00284AC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5C1"/>
    <w:rsid w:val="00026375"/>
    <w:rsid w:val="00030349"/>
    <w:rsid w:val="00073291"/>
    <w:rsid w:val="000A1BB8"/>
    <w:rsid w:val="00284ACF"/>
    <w:rsid w:val="002E0731"/>
    <w:rsid w:val="003104F5"/>
    <w:rsid w:val="00385603"/>
    <w:rsid w:val="003950F2"/>
    <w:rsid w:val="004249E5"/>
    <w:rsid w:val="006106C5"/>
    <w:rsid w:val="006E689F"/>
    <w:rsid w:val="007232E1"/>
    <w:rsid w:val="0075250E"/>
    <w:rsid w:val="007A594D"/>
    <w:rsid w:val="007F2926"/>
    <w:rsid w:val="00815A6E"/>
    <w:rsid w:val="008479F4"/>
    <w:rsid w:val="008B62A8"/>
    <w:rsid w:val="008F4247"/>
    <w:rsid w:val="009218EE"/>
    <w:rsid w:val="009D7886"/>
    <w:rsid w:val="00A8148A"/>
    <w:rsid w:val="00B370B9"/>
    <w:rsid w:val="00B4203B"/>
    <w:rsid w:val="00B47F98"/>
    <w:rsid w:val="00B7028B"/>
    <w:rsid w:val="00B71EA7"/>
    <w:rsid w:val="00C27439"/>
    <w:rsid w:val="00C41E04"/>
    <w:rsid w:val="00CF5F68"/>
    <w:rsid w:val="00D06F9B"/>
    <w:rsid w:val="00D4207B"/>
    <w:rsid w:val="00DA4569"/>
    <w:rsid w:val="00E03719"/>
    <w:rsid w:val="00E15D6E"/>
    <w:rsid w:val="00E92121"/>
    <w:rsid w:val="00EE3396"/>
    <w:rsid w:val="00F91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23EEC"/>
  <w15:chartTrackingRefBased/>
  <w15:docId w15:val="{0D9E8D73-EBB6-4F89-8841-9C17206B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292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paragraph" w:styleId="a7">
    <w:name w:val="Revision"/>
    <w:hidden/>
    <w:uiPriority w:val="99"/>
    <w:semiHidden/>
    <w:rsid w:val="00B71EA7"/>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19</cp:revision>
  <dcterms:created xsi:type="dcterms:W3CDTF">2022-03-15T06:39:00Z</dcterms:created>
  <dcterms:modified xsi:type="dcterms:W3CDTF">2023-05-04T07:12:00Z</dcterms:modified>
</cp:coreProperties>
</file>