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08062" w14:textId="0876D807" w:rsidR="00F354C5" w:rsidRPr="00D4290C" w:rsidRDefault="00F354C5" w:rsidP="00F354C5">
      <w:pPr>
        <w:topLinePunct/>
        <w:spacing w:line="300" w:lineRule="auto"/>
        <w:jc w:val="center"/>
        <w:rPr>
          <w:rFonts w:ascii="Times New Roman" w:eastAsia="黑体" w:hAnsi="Times New Roman" w:cs="Times New Roman"/>
          <w:color w:val="000000"/>
          <w:kern w:val="0"/>
          <w:sz w:val="32"/>
          <w:szCs w:val="32"/>
        </w:rPr>
      </w:pPr>
      <w:r w:rsidRPr="00D4290C">
        <w:rPr>
          <w:rFonts w:ascii="Times New Roman" w:eastAsia="黑体" w:hAnsi="Times New Roman" w:cs="Times New Roman"/>
          <w:color w:val="000000"/>
          <w:kern w:val="0"/>
          <w:sz w:val="32"/>
          <w:szCs w:val="32"/>
        </w:rPr>
        <w:t>投资者风险承受能力问卷（个人）</w:t>
      </w:r>
    </w:p>
    <w:p w14:paraId="3DE6AA4F" w14:textId="77777777" w:rsidR="00F354C5" w:rsidRPr="00D4290C" w:rsidRDefault="00F354C5" w:rsidP="00F354C5">
      <w:pPr>
        <w:spacing w:line="360" w:lineRule="auto"/>
        <w:ind w:leftChars="-337" w:left="-708"/>
        <w:jc w:val="left"/>
        <w:rPr>
          <w:rFonts w:ascii="Times New Roman" w:eastAsia="宋体" w:hAnsi="Times New Roman" w:cs="Times New Roman"/>
          <w:b/>
          <w:bCs/>
          <w:szCs w:val="21"/>
          <w:u w:val="single"/>
        </w:rPr>
      </w:pPr>
      <w:r w:rsidRPr="00D4290C">
        <w:rPr>
          <w:rFonts w:ascii="Times New Roman" w:eastAsia="宋体" w:hAnsi="Times New Roman" w:cs="Times New Roman"/>
          <w:b/>
          <w:bCs/>
          <w:szCs w:val="21"/>
        </w:rPr>
        <w:t>基金账户名称：</w:t>
      </w:r>
      <w:r w:rsidRPr="00D4290C">
        <w:rPr>
          <w:rFonts w:ascii="Times New Roman" w:eastAsia="宋体" w:hAnsi="Times New Roman" w:cs="Times New Roman"/>
          <w:b/>
          <w:bCs/>
          <w:szCs w:val="21"/>
          <w:u w:val="single"/>
        </w:rPr>
        <w:t xml:space="preserve">                                        </w:t>
      </w:r>
    </w:p>
    <w:p w14:paraId="70315388" w14:textId="4579A24F" w:rsidR="00F354C5" w:rsidRPr="00D4290C" w:rsidRDefault="00F354C5" w:rsidP="00F354C5">
      <w:pPr>
        <w:spacing w:line="288" w:lineRule="auto"/>
        <w:ind w:leftChars="-337" w:left="-707" w:hanging="1"/>
        <w:jc w:val="left"/>
        <w:rPr>
          <w:rFonts w:ascii="Times New Roman" w:eastAsia="宋体" w:hAnsi="Times New Roman" w:cs="Times New Roman"/>
          <w:szCs w:val="21"/>
        </w:rPr>
      </w:pPr>
      <w:r w:rsidRPr="00D4290C">
        <w:rPr>
          <w:rFonts w:ascii="Times New Roman" w:eastAsia="宋体" w:hAnsi="Times New Roman" w:cs="Times New Roman"/>
          <w:b/>
          <w:bCs/>
          <w:szCs w:val="21"/>
        </w:rPr>
        <w:t>基金账号：</w:t>
      </w:r>
      <w:r w:rsidRPr="00D4290C">
        <w:rPr>
          <w:rFonts w:ascii="Times New Roman" w:eastAsia="宋体" w:hAnsi="Times New Roman" w:cs="Times New Roman"/>
          <w:b/>
          <w:bCs/>
          <w:szCs w:val="21"/>
          <w:u w:val="single"/>
        </w:rPr>
        <w:t xml:space="preserve">                      </w:t>
      </w:r>
      <w:r w:rsidR="00400C98">
        <w:rPr>
          <w:rFonts w:ascii="Times New Roman" w:eastAsia="宋体" w:hAnsi="Times New Roman" w:cs="Times New Roman"/>
          <w:b/>
          <w:bCs/>
          <w:szCs w:val="21"/>
          <w:u w:val="single"/>
        </w:rPr>
        <w:t xml:space="preserve">      </w:t>
      </w:r>
      <w:r w:rsidRPr="00D4290C">
        <w:rPr>
          <w:rFonts w:ascii="Times New Roman" w:eastAsia="宋体" w:hAnsi="Times New Roman" w:cs="Times New Roman"/>
          <w:b/>
          <w:bCs/>
          <w:szCs w:val="21"/>
          <w:u w:val="single"/>
        </w:rPr>
        <w:t xml:space="preserve">  </w:t>
      </w:r>
      <w:r w:rsidRPr="00D4290C">
        <w:rPr>
          <w:rFonts w:ascii="Times New Roman" w:eastAsia="宋体" w:hAnsi="Times New Roman" w:cs="Times New Roman"/>
          <w:b/>
          <w:bCs/>
          <w:szCs w:val="21"/>
          <w:u w:val="single"/>
        </w:rPr>
        <w:t>（新开户</w:t>
      </w:r>
      <w:r w:rsidR="00400C98">
        <w:rPr>
          <w:rFonts w:ascii="Times New Roman" w:eastAsia="宋体" w:hAnsi="Times New Roman" w:cs="Times New Roman" w:hint="eastAsia"/>
          <w:b/>
          <w:bCs/>
          <w:szCs w:val="21"/>
          <w:u w:val="single"/>
        </w:rPr>
        <w:t>免填</w:t>
      </w:r>
      <w:r w:rsidRPr="00D4290C">
        <w:rPr>
          <w:rFonts w:ascii="Times New Roman" w:eastAsia="宋体" w:hAnsi="Times New Roman" w:cs="Times New Roman"/>
          <w:b/>
          <w:bCs/>
          <w:szCs w:val="21"/>
          <w:u w:val="single"/>
        </w:rPr>
        <w:t>）</w:t>
      </w:r>
    </w:p>
    <w:p w14:paraId="55671FFA" w14:textId="416BFEE6" w:rsidR="00F354C5" w:rsidRPr="00D4290C" w:rsidRDefault="00F354C5" w:rsidP="003E3FBF">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问卷旨在了解您可承受的风险程度等情况，借此协助选择合适的基金产品类别，以符合您的风险承受能力。风险承受能力评估是本公司向普通投资者履行适当性职责的一个环节，其目的是使本公司所提供的基金产品与普通投资者的风险承受能力等级相匹配。</w:t>
      </w:r>
    </w:p>
    <w:p w14:paraId="70429D2C" w14:textId="42CA6561" w:rsidR="00F354C5" w:rsidRPr="00D4290C" w:rsidRDefault="00F354C5" w:rsidP="00FB6475">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本公司特别提醒您：本公司向您履行风险承受能力评估等适当性职责，并不能取代您自己的投资判断，也不会降低基金产品的固有风险。同时，与基金产品相关的投资风险、履约责任及费用等将由您自行承担。</w:t>
      </w:r>
    </w:p>
    <w:p w14:paraId="46949BA4" w14:textId="77777777" w:rsidR="00F354C5" w:rsidRPr="00D4290C" w:rsidRDefault="00F354C5" w:rsidP="00FB6475">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本公司提示您：本公司根据您提供的信息对您进行风险承受能力评估，开展适当性工作。您应当如实提供相关信息及证明材料，并对所提供的信息和证明材料的真实性、准确性、完整性负责。</w:t>
      </w:r>
    </w:p>
    <w:p w14:paraId="4E23C9C1" w14:textId="77777777" w:rsidR="00F354C5" w:rsidRPr="00D4290C" w:rsidRDefault="00F354C5" w:rsidP="00FB6475">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本公司建议：当您的各项状况发生重大变化时，需对您所投资的基金产品及时进行重新审视，以确保您的投资决定与您可承受的投资风险程度等实际情况一致。</w:t>
      </w:r>
    </w:p>
    <w:p w14:paraId="4DFFCF86" w14:textId="77777777" w:rsidR="00F354C5" w:rsidRPr="00D4290C" w:rsidRDefault="00F354C5" w:rsidP="00FB6475">
      <w:pPr>
        <w:ind w:leftChars="-337" w:left="-708" w:firstLineChars="200" w:firstLine="420"/>
        <w:jc w:val="left"/>
        <w:rPr>
          <w:rFonts w:ascii="Times New Roman" w:eastAsia="宋体" w:hAnsi="Times New Roman" w:cs="Times New Roman"/>
          <w:szCs w:val="21"/>
          <w:lang w:val="en-GB"/>
        </w:rPr>
      </w:pPr>
      <w:r w:rsidRPr="00D4290C">
        <w:rPr>
          <w:rFonts w:ascii="Times New Roman" w:eastAsia="宋体" w:hAnsi="Times New Roman" w:cs="Times New Roman"/>
          <w:szCs w:val="21"/>
          <w:lang w:val="en-GB"/>
        </w:rPr>
        <w:t>本公司在此承诺，对于您在本问卷中所提供的一切信息，本公司将严格按照法律法规要求承担保密义务。除法律法规规定的有权机关依法定程序进行查询以外，本公司保证不会将涉及您的任何信息提供、泄露给任何第三方，或者将相关信息用于违法、不当用途。</w:t>
      </w:r>
    </w:p>
    <w:p w14:paraId="69C91C6C" w14:textId="77777777" w:rsidR="00F354C5" w:rsidRPr="00D4290C" w:rsidRDefault="00F354C5" w:rsidP="00F354C5">
      <w:pPr>
        <w:spacing w:line="288" w:lineRule="auto"/>
        <w:ind w:leftChars="-337" w:left="-708"/>
        <w:jc w:val="left"/>
        <w:rPr>
          <w:rFonts w:ascii="Times New Roman" w:eastAsia="宋体" w:hAnsi="Times New Roman" w:cs="Times New Roman"/>
          <w:szCs w:val="21"/>
        </w:rPr>
      </w:pPr>
    </w:p>
    <w:p w14:paraId="40FF5031" w14:textId="77777777" w:rsidR="000F5DFC" w:rsidRPr="00524624" w:rsidRDefault="000F5DFC" w:rsidP="000F5DFC">
      <w:pPr>
        <w:spacing w:line="288" w:lineRule="auto"/>
        <w:jc w:val="left"/>
        <w:rPr>
          <w:rFonts w:ascii="宋体" w:eastAsia="宋体" w:hAnsi="宋体" w:hint="eastAsia"/>
          <w:b/>
          <w:szCs w:val="21"/>
        </w:rPr>
      </w:pPr>
      <w:r w:rsidRPr="00524624">
        <w:rPr>
          <w:rFonts w:ascii="宋体" w:eastAsia="宋体" w:hAnsi="宋体" w:hint="eastAsia"/>
          <w:b/>
          <w:szCs w:val="21"/>
        </w:rPr>
        <w:t xml:space="preserve">一、财务状况 </w:t>
      </w:r>
    </w:p>
    <w:p w14:paraId="397FB5CB" w14:textId="6B4E5541" w:rsidR="000F5DFC" w:rsidRPr="00524624" w:rsidRDefault="000F5DFC" w:rsidP="000F5DFC">
      <w:pPr>
        <w:spacing w:line="288" w:lineRule="auto"/>
        <w:jc w:val="left"/>
        <w:rPr>
          <w:rFonts w:ascii="宋体" w:eastAsia="宋体" w:hAnsi="宋体" w:hint="eastAsia"/>
          <w:b/>
          <w:szCs w:val="21"/>
        </w:rPr>
      </w:pPr>
      <w:r w:rsidRPr="00524624">
        <w:rPr>
          <w:rFonts w:ascii="宋体" w:eastAsia="宋体" w:hAnsi="宋体" w:hint="eastAsia"/>
          <w:b/>
          <w:szCs w:val="21"/>
        </w:rPr>
        <w:t>1、最近您家庭预计进行证券投资的资金占家庭现有总资产(不含自住、自用房产及汽车等固定资产)的比例是：</w:t>
      </w:r>
    </w:p>
    <w:p w14:paraId="736DF041" w14:textId="7B27A2C2" w:rsidR="000F5DFC" w:rsidRPr="00524624" w:rsidRDefault="000F5DFC" w:rsidP="000F5DFC">
      <w:pPr>
        <w:spacing w:line="288" w:lineRule="auto"/>
        <w:jc w:val="left"/>
        <w:rPr>
          <w:rFonts w:ascii="宋体" w:eastAsia="宋体" w:hAnsi="宋体" w:hint="eastAsia"/>
          <w:szCs w:val="21"/>
        </w:rPr>
      </w:pPr>
      <w:r w:rsidRPr="00524624">
        <w:rPr>
          <w:rFonts w:ascii="宋体" w:eastAsia="宋体" w:hAnsi="宋体" w:hint="eastAsia"/>
          <w:szCs w:val="21"/>
        </w:rPr>
        <w:t>A．70%以上</w:t>
      </w:r>
    </w:p>
    <w:p w14:paraId="5BA6E0B4" w14:textId="77777777" w:rsidR="000F5DFC" w:rsidRPr="00524624" w:rsidRDefault="000F5DFC" w:rsidP="000F5DFC">
      <w:pPr>
        <w:spacing w:line="288" w:lineRule="auto"/>
        <w:jc w:val="left"/>
        <w:rPr>
          <w:rFonts w:ascii="宋体" w:eastAsia="宋体" w:hAnsi="宋体" w:hint="eastAsia"/>
          <w:szCs w:val="21"/>
        </w:rPr>
      </w:pPr>
      <w:r w:rsidRPr="00524624">
        <w:rPr>
          <w:rFonts w:ascii="宋体" w:eastAsia="宋体" w:hAnsi="宋体" w:hint="eastAsia"/>
          <w:szCs w:val="21"/>
        </w:rPr>
        <w:t>B．50%－70%</w:t>
      </w:r>
    </w:p>
    <w:p w14:paraId="2C07333B" w14:textId="77777777" w:rsidR="000F5DFC" w:rsidRPr="00524624" w:rsidRDefault="000F5DFC" w:rsidP="000F5DFC">
      <w:pPr>
        <w:spacing w:line="288" w:lineRule="auto"/>
        <w:jc w:val="left"/>
        <w:rPr>
          <w:rFonts w:ascii="宋体" w:eastAsia="宋体" w:hAnsi="宋体" w:hint="eastAsia"/>
          <w:szCs w:val="21"/>
        </w:rPr>
      </w:pPr>
      <w:r w:rsidRPr="00524624">
        <w:rPr>
          <w:rFonts w:ascii="宋体" w:eastAsia="宋体" w:hAnsi="宋体" w:hint="eastAsia"/>
          <w:szCs w:val="21"/>
        </w:rPr>
        <w:t>C．30%－50%</w:t>
      </w:r>
    </w:p>
    <w:p w14:paraId="2B45301B"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D．10%－30%</w:t>
      </w:r>
    </w:p>
    <w:p w14:paraId="18535533"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E．10%以下</w:t>
      </w:r>
    </w:p>
    <w:p w14:paraId="4FF853C0" w14:textId="20034A4D"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2</w:t>
      </w:r>
      <w:r w:rsidR="000F5DFC" w:rsidRPr="00D05BE5">
        <w:rPr>
          <w:rFonts w:ascii="宋体" w:eastAsia="宋体" w:hAnsi="宋体" w:hint="eastAsia"/>
          <w:b/>
          <w:szCs w:val="21"/>
        </w:rPr>
        <w:t>、您是否有尚未清偿的数额较大的债务，如有</w:t>
      </w:r>
      <w:r w:rsidR="000F5DFC" w:rsidRPr="00D05BE5">
        <w:rPr>
          <w:rFonts w:ascii="宋体" w:eastAsia="宋体" w:hAnsi="宋体"/>
          <w:b/>
          <w:szCs w:val="21"/>
        </w:rPr>
        <w:t>，</w:t>
      </w:r>
      <w:r w:rsidR="000F5DFC" w:rsidRPr="00D05BE5">
        <w:rPr>
          <w:rFonts w:ascii="宋体" w:eastAsia="宋体" w:hAnsi="宋体" w:hint="eastAsia"/>
          <w:b/>
          <w:szCs w:val="21"/>
        </w:rPr>
        <w:t>其性质是：</w:t>
      </w:r>
    </w:p>
    <w:p w14:paraId="04B1DEDF"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没有</w:t>
      </w:r>
    </w:p>
    <w:p w14:paraId="36BFB6A0"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有，住房抵押贷款等长期定额债务</w:t>
      </w:r>
    </w:p>
    <w:p w14:paraId="73CDF901"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有，信用卡欠款、消费信贷等短期信用债务</w:t>
      </w:r>
    </w:p>
    <w:p w14:paraId="3FD6963F"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 有，亲朋之间借款</w:t>
      </w:r>
    </w:p>
    <w:p w14:paraId="264EC488" w14:textId="56EE59DF"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3</w:t>
      </w:r>
      <w:r w:rsidR="000F5DFC" w:rsidRPr="00D05BE5">
        <w:rPr>
          <w:rFonts w:ascii="宋体" w:eastAsia="宋体" w:hAnsi="宋体" w:hint="eastAsia"/>
          <w:b/>
          <w:szCs w:val="21"/>
        </w:rPr>
        <w:t xml:space="preserve">、您可用于投资的资产数额（包括金融资产和不动产）为： </w:t>
      </w:r>
    </w:p>
    <w:p w14:paraId="36D6607C"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不超过50万元人民币</w:t>
      </w:r>
    </w:p>
    <w:p w14:paraId="59404F09"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50万-300万元（不含）人民币</w:t>
      </w:r>
    </w:p>
    <w:p w14:paraId="1324EBE2"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300万-1000万元（不含）人民币</w:t>
      </w:r>
    </w:p>
    <w:p w14:paraId="0A79E7E4"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 1000万元人民币以上</w:t>
      </w:r>
    </w:p>
    <w:p w14:paraId="01C1BE72" w14:textId="77777777" w:rsidR="000F5DFC" w:rsidRPr="00D05BE5" w:rsidRDefault="000F5DFC" w:rsidP="000F5DFC">
      <w:pPr>
        <w:spacing w:line="288" w:lineRule="auto"/>
        <w:jc w:val="left"/>
        <w:rPr>
          <w:rFonts w:ascii="宋体" w:eastAsia="宋体" w:hAnsi="宋体" w:hint="eastAsia"/>
          <w:b/>
          <w:szCs w:val="21"/>
        </w:rPr>
      </w:pPr>
      <w:r w:rsidRPr="00D05BE5">
        <w:rPr>
          <w:rFonts w:ascii="宋体" w:eastAsia="宋体" w:hAnsi="宋体" w:hint="eastAsia"/>
          <w:b/>
          <w:szCs w:val="21"/>
        </w:rPr>
        <w:t>二、投资知识</w:t>
      </w:r>
    </w:p>
    <w:p w14:paraId="00B3B9C4" w14:textId="7CB2E669"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4</w:t>
      </w:r>
      <w:r w:rsidR="000F5DFC" w:rsidRPr="00D05BE5">
        <w:rPr>
          <w:rFonts w:ascii="宋体" w:eastAsia="宋体" w:hAnsi="宋体" w:hint="eastAsia"/>
          <w:b/>
          <w:szCs w:val="21"/>
        </w:rPr>
        <w:t xml:space="preserve">、以下描述中何种符合您的实际情况： </w:t>
      </w:r>
    </w:p>
    <w:p w14:paraId="09EA36FA"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lastRenderedPageBreak/>
        <w:t>A.现在或此前曾从事金融、经济或财会等与金融产品投资相关的工作超过两年</w:t>
      </w:r>
    </w:p>
    <w:p w14:paraId="794BC3B7"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B.已取得金融、经济或财会等与金融产品投资相关专业学士以上学位</w:t>
      </w:r>
    </w:p>
    <w:p w14:paraId="6AA04BAE"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C.取得证券从业资格、期货从业资格</w:t>
      </w:r>
      <w:r w:rsidRPr="00D05BE5">
        <w:rPr>
          <w:rFonts w:ascii="宋体" w:eastAsia="宋体" w:hAnsi="宋体"/>
          <w:szCs w:val="21"/>
        </w:rPr>
        <w:t>、</w:t>
      </w:r>
      <w:r w:rsidRPr="00D05BE5">
        <w:rPr>
          <w:rFonts w:ascii="宋体" w:eastAsia="宋体" w:hAnsi="宋体" w:hint="eastAsia"/>
          <w:szCs w:val="21"/>
        </w:rPr>
        <w:t>注册会计师证书（ CPA ）或注册金融分析师证书（ CFA ）中的一项及以上</w:t>
      </w:r>
    </w:p>
    <w:p w14:paraId="22843C89"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D.我不符合以上任何一项描述</w:t>
      </w:r>
    </w:p>
    <w:p w14:paraId="461323F1" w14:textId="77777777" w:rsidR="000F5DFC" w:rsidRPr="00D05BE5" w:rsidRDefault="000F5DFC" w:rsidP="000F5DFC">
      <w:pPr>
        <w:spacing w:line="288" w:lineRule="auto"/>
        <w:jc w:val="left"/>
        <w:rPr>
          <w:rFonts w:ascii="宋体" w:eastAsia="宋体" w:hAnsi="宋体" w:hint="eastAsia"/>
          <w:b/>
          <w:szCs w:val="21"/>
        </w:rPr>
      </w:pPr>
      <w:r w:rsidRPr="00D05BE5">
        <w:rPr>
          <w:rFonts w:ascii="宋体" w:eastAsia="宋体" w:hAnsi="宋体" w:hint="eastAsia"/>
          <w:b/>
          <w:szCs w:val="21"/>
        </w:rPr>
        <w:t>三、投资经验</w:t>
      </w:r>
    </w:p>
    <w:p w14:paraId="6756BC06" w14:textId="4E1BD110"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5</w:t>
      </w:r>
      <w:r w:rsidR="000F5DFC" w:rsidRPr="00D05BE5">
        <w:rPr>
          <w:rFonts w:ascii="宋体" w:eastAsia="宋体" w:hAnsi="宋体" w:hint="eastAsia"/>
          <w:b/>
          <w:szCs w:val="21"/>
        </w:rPr>
        <w:t>、 您的投资经验可以被概括为：</w:t>
      </w:r>
    </w:p>
    <w:p w14:paraId="05782C77"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A．有限：除银行活期账户和定期存款外，我基本没有其他投资经验</w:t>
      </w:r>
    </w:p>
    <w:p w14:paraId="6E4E957D"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B．一般：除银行活期账户和定期存款外，我购买过基金、保险等理财产品，但还需要进一步的指导</w:t>
      </w:r>
    </w:p>
    <w:p w14:paraId="57C9C875"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C．丰富：我是一位有经验的投资者，参与过股票、基金等产品交易，并倾向于自己做出投资决策</w:t>
      </w:r>
    </w:p>
    <w:p w14:paraId="731C07A5"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D．非常丰富：我是一位非常有经验的投资者，参与过权证、期货或创业板等高风险产品的交易</w:t>
      </w:r>
    </w:p>
    <w:p w14:paraId="155E284D" w14:textId="7F059626"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6</w:t>
      </w:r>
      <w:r w:rsidR="000F5DFC" w:rsidRPr="00D05BE5">
        <w:rPr>
          <w:rFonts w:ascii="宋体" w:eastAsia="宋体" w:hAnsi="宋体" w:hint="eastAsia"/>
          <w:b/>
          <w:szCs w:val="21"/>
        </w:rPr>
        <w:t xml:space="preserve">、有一位投资者一个月内做了15笔交易（同一品种买卖各一次算一笔），您认为这样的交易频率： </w:t>
      </w:r>
    </w:p>
    <w:p w14:paraId="583CC00D"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太高了</w:t>
      </w:r>
    </w:p>
    <w:p w14:paraId="2DA0A7C3"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偏高</w:t>
      </w:r>
    </w:p>
    <w:p w14:paraId="0750B30B"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正常</w:t>
      </w:r>
    </w:p>
    <w:p w14:paraId="3DF1603F"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 偏低</w:t>
      </w:r>
    </w:p>
    <w:p w14:paraId="70063404" w14:textId="79793018"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7</w:t>
      </w:r>
      <w:r w:rsidR="000F5DFC" w:rsidRPr="00D05BE5">
        <w:rPr>
          <w:rFonts w:ascii="宋体" w:eastAsia="宋体" w:hAnsi="宋体" w:hint="eastAsia"/>
          <w:b/>
          <w:szCs w:val="21"/>
        </w:rPr>
        <w:t>、过去一年时间内，您购买的不同金融产品（</w:t>
      </w:r>
      <w:proofErr w:type="gramStart"/>
      <w:r w:rsidR="000F5DFC" w:rsidRPr="00D05BE5">
        <w:rPr>
          <w:rFonts w:ascii="宋体" w:eastAsia="宋体" w:hAnsi="宋体" w:hint="eastAsia"/>
          <w:b/>
          <w:szCs w:val="21"/>
        </w:rPr>
        <w:t>含同一</w:t>
      </w:r>
      <w:proofErr w:type="gramEnd"/>
      <w:r w:rsidR="000F5DFC" w:rsidRPr="00D05BE5">
        <w:rPr>
          <w:rFonts w:ascii="宋体" w:eastAsia="宋体" w:hAnsi="宋体" w:hint="eastAsia"/>
          <w:b/>
          <w:szCs w:val="21"/>
        </w:rPr>
        <w:t>类型的</w:t>
      </w:r>
      <w:r w:rsidR="000F5DFC" w:rsidRPr="00D05BE5">
        <w:rPr>
          <w:rFonts w:ascii="宋体" w:eastAsia="宋体" w:hAnsi="宋体"/>
          <w:b/>
          <w:szCs w:val="21"/>
        </w:rPr>
        <w:t>不同金融产品</w:t>
      </w:r>
      <w:r w:rsidR="000F5DFC" w:rsidRPr="00D05BE5">
        <w:rPr>
          <w:rFonts w:ascii="宋体" w:eastAsia="宋体" w:hAnsi="宋体" w:hint="eastAsia"/>
          <w:b/>
          <w:szCs w:val="21"/>
        </w:rPr>
        <w:t xml:space="preserve">）的数量是： </w:t>
      </w:r>
    </w:p>
    <w:p w14:paraId="39066335"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5个以下</w:t>
      </w:r>
    </w:p>
    <w:p w14:paraId="4518B581"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6至10个</w:t>
      </w:r>
    </w:p>
    <w:p w14:paraId="5FF7FA1E"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11至15个</w:t>
      </w:r>
    </w:p>
    <w:p w14:paraId="47432C16"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 16个以上</w:t>
      </w:r>
    </w:p>
    <w:p w14:paraId="76FF2400" w14:textId="0FF0B0F7"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8</w:t>
      </w:r>
      <w:r w:rsidR="000F5DFC" w:rsidRPr="00D05BE5">
        <w:rPr>
          <w:rFonts w:ascii="宋体" w:eastAsia="宋体" w:hAnsi="宋体" w:hint="eastAsia"/>
          <w:b/>
          <w:szCs w:val="21"/>
        </w:rPr>
        <w:t xml:space="preserve">、以下金融产品，您投资经验在两年上的有： </w:t>
      </w:r>
    </w:p>
    <w:p w14:paraId="3515164D"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银行存款</w:t>
      </w:r>
    </w:p>
    <w:p w14:paraId="05055D05"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债券、货币市场基金、</w:t>
      </w:r>
      <w:r w:rsidRPr="00D05BE5">
        <w:rPr>
          <w:rFonts w:ascii="宋体" w:eastAsia="宋体" w:hAnsi="宋体"/>
          <w:szCs w:val="21"/>
        </w:rPr>
        <w:t>债券</w:t>
      </w:r>
      <w:r w:rsidRPr="00D05BE5">
        <w:rPr>
          <w:rFonts w:ascii="宋体" w:eastAsia="宋体" w:hAnsi="宋体" w:hint="eastAsia"/>
          <w:szCs w:val="21"/>
        </w:rPr>
        <w:t>型基金或其它固定收益类产品</w:t>
      </w:r>
    </w:p>
    <w:p w14:paraId="39CE4283"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股票、混合型基金、偏股型基金、</w:t>
      </w:r>
      <w:r w:rsidRPr="00D05BE5">
        <w:rPr>
          <w:rFonts w:ascii="宋体" w:eastAsia="宋体" w:hAnsi="宋体"/>
          <w:szCs w:val="21"/>
        </w:rPr>
        <w:t>股票型基金</w:t>
      </w:r>
      <w:r w:rsidRPr="00D05BE5">
        <w:rPr>
          <w:rFonts w:ascii="宋体" w:eastAsia="宋体" w:hAnsi="宋体" w:hint="eastAsia"/>
          <w:szCs w:val="21"/>
        </w:rPr>
        <w:t>等权益类投资品种</w:t>
      </w:r>
    </w:p>
    <w:p w14:paraId="38DA702F"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 期货、融资融券</w:t>
      </w:r>
    </w:p>
    <w:p w14:paraId="2F0E97B0"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E. 复杂金融产品或其他产品</w:t>
      </w:r>
    </w:p>
    <w:p w14:paraId="5DDE01E5" w14:textId="627D9655"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9</w:t>
      </w:r>
      <w:r w:rsidR="000F5DFC" w:rsidRPr="00D05BE5">
        <w:rPr>
          <w:rFonts w:ascii="宋体" w:eastAsia="宋体" w:hAnsi="宋体" w:hint="eastAsia"/>
          <w:b/>
          <w:szCs w:val="21"/>
        </w:rPr>
        <w:t>、如果您曾经从事过金融产品投资，在交易较为活跃的月份，平均月</w:t>
      </w:r>
      <w:r w:rsidR="000F5DFC" w:rsidRPr="00D05BE5">
        <w:rPr>
          <w:rFonts w:ascii="宋体" w:eastAsia="宋体" w:hAnsi="宋体"/>
          <w:b/>
          <w:szCs w:val="21"/>
        </w:rPr>
        <w:t>交易</w:t>
      </w:r>
      <w:r w:rsidR="000F5DFC" w:rsidRPr="00D05BE5">
        <w:rPr>
          <w:rFonts w:ascii="宋体" w:eastAsia="宋体" w:hAnsi="宋体" w:hint="eastAsia"/>
          <w:b/>
          <w:szCs w:val="21"/>
        </w:rPr>
        <w:t>额大概是多少：</w:t>
      </w:r>
    </w:p>
    <w:p w14:paraId="28FB888F"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10万元以内</w:t>
      </w:r>
    </w:p>
    <w:p w14:paraId="54B28BAC"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10万元－30万元</w:t>
      </w:r>
    </w:p>
    <w:p w14:paraId="60A52863"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30万元－100万元</w:t>
      </w:r>
    </w:p>
    <w:p w14:paraId="3B0B552D" w14:textId="3A9BE064"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 100</w:t>
      </w:r>
      <w:r w:rsidR="00524624" w:rsidRPr="00D05BE5">
        <w:rPr>
          <w:rFonts w:ascii="宋体" w:eastAsia="宋体" w:hAnsi="宋体" w:hint="eastAsia"/>
          <w:szCs w:val="21"/>
        </w:rPr>
        <w:t>万</w:t>
      </w:r>
      <w:r w:rsidRPr="00D05BE5">
        <w:rPr>
          <w:rFonts w:ascii="宋体" w:eastAsia="宋体" w:hAnsi="宋体" w:hint="eastAsia"/>
          <w:szCs w:val="21"/>
        </w:rPr>
        <w:t>元以上</w:t>
      </w:r>
    </w:p>
    <w:p w14:paraId="3CCF78D0"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E. 从未投资过金融产品</w:t>
      </w:r>
    </w:p>
    <w:p w14:paraId="7E5A98C1" w14:textId="77777777" w:rsidR="000F5DFC" w:rsidRPr="00D05BE5" w:rsidRDefault="000F5DFC" w:rsidP="000F5DFC">
      <w:pPr>
        <w:spacing w:line="288" w:lineRule="auto"/>
        <w:jc w:val="left"/>
        <w:rPr>
          <w:rFonts w:ascii="宋体" w:eastAsia="宋体" w:hAnsi="宋体" w:hint="eastAsia"/>
          <w:b/>
          <w:szCs w:val="21"/>
        </w:rPr>
      </w:pPr>
      <w:r w:rsidRPr="00D05BE5">
        <w:rPr>
          <w:rFonts w:ascii="宋体" w:eastAsia="宋体" w:hAnsi="宋体" w:hint="eastAsia"/>
          <w:b/>
          <w:szCs w:val="21"/>
        </w:rPr>
        <w:t>四、投资目标</w:t>
      </w:r>
    </w:p>
    <w:p w14:paraId="74A3121B" w14:textId="35E58A75" w:rsidR="000F5DFC" w:rsidRPr="00D05BE5" w:rsidRDefault="000F5DFC" w:rsidP="000F5DFC">
      <w:pPr>
        <w:spacing w:line="288" w:lineRule="auto"/>
        <w:jc w:val="left"/>
        <w:rPr>
          <w:rFonts w:ascii="宋体" w:eastAsia="宋体" w:hAnsi="宋体" w:hint="eastAsia"/>
          <w:b/>
          <w:szCs w:val="21"/>
        </w:rPr>
      </w:pPr>
      <w:r w:rsidRPr="00D05BE5">
        <w:rPr>
          <w:rFonts w:ascii="宋体" w:eastAsia="宋体" w:hAnsi="宋体" w:hint="eastAsia"/>
          <w:b/>
          <w:szCs w:val="21"/>
        </w:rPr>
        <w:t>1</w:t>
      </w:r>
      <w:r w:rsidR="00455010" w:rsidRPr="00D05BE5">
        <w:rPr>
          <w:rFonts w:ascii="宋体" w:eastAsia="宋体" w:hAnsi="宋体" w:hint="eastAsia"/>
          <w:b/>
          <w:szCs w:val="21"/>
        </w:rPr>
        <w:t>0</w:t>
      </w:r>
      <w:r w:rsidRPr="00D05BE5">
        <w:rPr>
          <w:rFonts w:ascii="宋体" w:eastAsia="宋体" w:hAnsi="宋体" w:hint="eastAsia"/>
          <w:b/>
          <w:szCs w:val="21"/>
        </w:rPr>
        <w:t>、</w:t>
      </w:r>
      <w:proofErr w:type="gramStart"/>
      <w:r w:rsidRPr="00D05BE5">
        <w:rPr>
          <w:rFonts w:ascii="宋体" w:eastAsia="宋体" w:hAnsi="宋体" w:hint="eastAsia"/>
          <w:b/>
          <w:szCs w:val="21"/>
        </w:rPr>
        <w:t>您用于</w:t>
      </w:r>
      <w:proofErr w:type="gramEnd"/>
      <w:r w:rsidRPr="00D05BE5">
        <w:rPr>
          <w:rFonts w:ascii="宋体" w:eastAsia="宋体" w:hAnsi="宋体" w:hint="eastAsia"/>
          <w:b/>
          <w:szCs w:val="21"/>
        </w:rPr>
        <w:t>证券投资的大部分资金不会作其它用途的时间段为：</w:t>
      </w:r>
    </w:p>
    <w:p w14:paraId="2EFA8886"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lastRenderedPageBreak/>
        <w:t>A．短期 —— 0到 1年</w:t>
      </w:r>
    </w:p>
    <w:p w14:paraId="5C545A1D"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B．中期 —— 1到 5年</w:t>
      </w:r>
    </w:p>
    <w:p w14:paraId="2B11F7C8"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C．长期 —— 5年以上</w:t>
      </w:r>
    </w:p>
    <w:p w14:paraId="6B5B870D" w14:textId="337DB027" w:rsidR="000F5DFC" w:rsidRPr="00D05BE5" w:rsidRDefault="000F5DFC" w:rsidP="000F5DFC">
      <w:pPr>
        <w:spacing w:line="288" w:lineRule="auto"/>
        <w:jc w:val="left"/>
        <w:rPr>
          <w:rFonts w:ascii="宋体" w:eastAsia="宋体" w:hAnsi="宋体" w:hint="eastAsia"/>
          <w:b/>
          <w:szCs w:val="21"/>
        </w:rPr>
      </w:pPr>
      <w:r w:rsidRPr="00D05BE5">
        <w:rPr>
          <w:rFonts w:ascii="宋体" w:eastAsia="宋体" w:hAnsi="宋体" w:hint="eastAsia"/>
          <w:b/>
          <w:szCs w:val="21"/>
        </w:rPr>
        <w:t>1</w:t>
      </w:r>
      <w:r w:rsidR="00455010" w:rsidRPr="00D05BE5">
        <w:rPr>
          <w:rFonts w:ascii="宋体" w:eastAsia="宋体" w:hAnsi="宋体" w:hint="eastAsia"/>
          <w:b/>
          <w:szCs w:val="21"/>
        </w:rPr>
        <w:t>1</w:t>
      </w:r>
      <w:r w:rsidRPr="00D05BE5">
        <w:rPr>
          <w:rFonts w:ascii="宋体" w:eastAsia="宋体" w:hAnsi="宋体" w:hint="eastAsia"/>
          <w:b/>
          <w:szCs w:val="21"/>
        </w:rPr>
        <w:t>、您打算重点投资于哪些种类的投资品种？</w:t>
      </w:r>
    </w:p>
    <w:p w14:paraId="3158DDEF"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债券、货币市场基金、</w:t>
      </w:r>
      <w:r w:rsidRPr="00D05BE5">
        <w:rPr>
          <w:rFonts w:ascii="宋体" w:eastAsia="宋体" w:hAnsi="宋体"/>
          <w:szCs w:val="21"/>
        </w:rPr>
        <w:t>债券基金</w:t>
      </w:r>
      <w:r w:rsidRPr="00D05BE5">
        <w:rPr>
          <w:rFonts w:ascii="宋体" w:eastAsia="宋体" w:hAnsi="宋体" w:hint="eastAsia"/>
          <w:szCs w:val="21"/>
        </w:rPr>
        <w:t>等固定收益类投资品种</w:t>
      </w:r>
    </w:p>
    <w:p w14:paraId="3946D5FE"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股票、混合型基金、偏股</w:t>
      </w:r>
      <w:r w:rsidRPr="00D05BE5">
        <w:rPr>
          <w:rFonts w:ascii="宋体" w:eastAsia="宋体" w:hAnsi="宋体"/>
          <w:szCs w:val="21"/>
        </w:rPr>
        <w:t>型基金、股票型基金</w:t>
      </w:r>
      <w:r w:rsidRPr="00D05BE5">
        <w:rPr>
          <w:rFonts w:ascii="宋体" w:eastAsia="宋体" w:hAnsi="宋体" w:hint="eastAsia"/>
          <w:szCs w:val="21"/>
        </w:rPr>
        <w:t>等权益类投资品种</w:t>
      </w:r>
    </w:p>
    <w:p w14:paraId="6D8C45A4"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期货、融资融券</w:t>
      </w:r>
    </w:p>
    <w:p w14:paraId="395892A6"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 复杂或高风险金融产品</w:t>
      </w:r>
    </w:p>
    <w:p w14:paraId="15FEBDB4"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 xml:space="preserve">E. </w:t>
      </w:r>
      <w:proofErr w:type="gramStart"/>
      <w:r w:rsidRPr="00D05BE5">
        <w:rPr>
          <w:rFonts w:ascii="宋体" w:eastAsia="宋体" w:hAnsi="宋体" w:hint="eastAsia"/>
          <w:szCs w:val="21"/>
        </w:rPr>
        <w:t>其他产品 .</w:t>
      </w:r>
      <w:proofErr w:type="gramEnd"/>
    </w:p>
    <w:p w14:paraId="68C05C3C" w14:textId="3FF157C1" w:rsidR="000F5DFC" w:rsidRPr="00D05BE5" w:rsidRDefault="000F5DFC" w:rsidP="000F5DFC">
      <w:pPr>
        <w:spacing w:line="288" w:lineRule="auto"/>
        <w:jc w:val="left"/>
        <w:rPr>
          <w:rFonts w:ascii="宋体" w:eastAsia="宋体" w:hAnsi="宋体" w:hint="eastAsia"/>
          <w:b/>
          <w:szCs w:val="21"/>
        </w:rPr>
      </w:pPr>
      <w:r w:rsidRPr="00D05BE5">
        <w:rPr>
          <w:rFonts w:ascii="宋体" w:eastAsia="宋体" w:hAnsi="宋体" w:hint="eastAsia"/>
          <w:b/>
          <w:szCs w:val="21"/>
        </w:rPr>
        <w:t>1</w:t>
      </w:r>
      <w:r w:rsidR="00455010" w:rsidRPr="00D05BE5">
        <w:rPr>
          <w:rFonts w:ascii="宋体" w:eastAsia="宋体" w:hAnsi="宋体" w:hint="eastAsia"/>
          <w:b/>
          <w:szCs w:val="21"/>
        </w:rPr>
        <w:t>2</w:t>
      </w:r>
      <w:r w:rsidRPr="00D05BE5">
        <w:rPr>
          <w:rFonts w:ascii="宋体" w:eastAsia="宋体" w:hAnsi="宋体" w:hint="eastAsia"/>
          <w:b/>
          <w:szCs w:val="21"/>
        </w:rPr>
        <w:t>、假设有两种不同的投资：</w:t>
      </w:r>
      <w:r w:rsidRPr="00D05BE5">
        <w:rPr>
          <w:rFonts w:ascii="宋体" w:eastAsia="宋体" w:hAnsi="宋体"/>
          <w:b/>
          <w:szCs w:val="21"/>
        </w:rPr>
        <w:t>投资</w:t>
      </w:r>
      <w:r w:rsidRPr="00D05BE5">
        <w:rPr>
          <w:rFonts w:ascii="宋体" w:eastAsia="宋体" w:hAnsi="宋体" w:hint="eastAsia"/>
          <w:b/>
          <w:szCs w:val="21"/>
        </w:rPr>
        <w:t>A预期获得5%的收益，有可能承担非常小的损失；投资B预期获得20%的收益，但有可能面临25%甚至</w:t>
      </w:r>
      <w:r w:rsidRPr="00D05BE5">
        <w:rPr>
          <w:rFonts w:ascii="宋体" w:eastAsia="宋体" w:hAnsi="宋体"/>
          <w:b/>
          <w:szCs w:val="21"/>
        </w:rPr>
        <w:t>更高的</w:t>
      </w:r>
      <w:r w:rsidRPr="00D05BE5">
        <w:rPr>
          <w:rFonts w:ascii="宋体" w:eastAsia="宋体" w:hAnsi="宋体" w:hint="eastAsia"/>
          <w:b/>
          <w:szCs w:val="21"/>
        </w:rPr>
        <w:t>亏损。您将您的投资资产分配为：</w:t>
      </w:r>
    </w:p>
    <w:p w14:paraId="369F4C54"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A．全部投资于A</w:t>
      </w:r>
    </w:p>
    <w:p w14:paraId="184006E3"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B．大部分投资于A</w:t>
      </w:r>
    </w:p>
    <w:p w14:paraId="6B54FA2B"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C．两种投资各一半</w:t>
      </w:r>
    </w:p>
    <w:p w14:paraId="360E3D4E"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D．大部分投资于B</w:t>
      </w:r>
    </w:p>
    <w:p w14:paraId="57B23B21" w14:textId="0C38A00C"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E．全部投资于B</w:t>
      </w:r>
    </w:p>
    <w:p w14:paraId="6B933EDF" w14:textId="742F6685" w:rsidR="000F5DFC" w:rsidRPr="00D05BE5" w:rsidRDefault="000F5DFC" w:rsidP="000F5DFC">
      <w:pPr>
        <w:spacing w:line="288" w:lineRule="auto"/>
        <w:jc w:val="left"/>
        <w:rPr>
          <w:rFonts w:ascii="宋体" w:eastAsia="宋体" w:hAnsi="宋体" w:hint="eastAsia"/>
          <w:b/>
          <w:szCs w:val="21"/>
        </w:rPr>
      </w:pPr>
      <w:r w:rsidRPr="00D05BE5">
        <w:rPr>
          <w:rFonts w:ascii="宋体" w:eastAsia="宋体" w:hAnsi="宋体" w:hint="eastAsia"/>
          <w:b/>
          <w:szCs w:val="21"/>
        </w:rPr>
        <w:t>1</w:t>
      </w:r>
      <w:r w:rsidR="00455010" w:rsidRPr="00D05BE5">
        <w:rPr>
          <w:rFonts w:ascii="宋体" w:eastAsia="宋体" w:hAnsi="宋体" w:hint="eastAsia"/>
          <w:b/>
          <w:szCs w:val="21"/>
        </w:rPr>
        <w:t>3</w:t>
      </w:r>
      <w:r w:rsidRPr="00D05BE5">
        <w:rPr>
          <w:rFonts w:ascii="宋体" w:eastAsia="宋体" w:hAnsi="宋体" w:hint="eastAsia"/>
          <w:b/>
          <w:szCs w:val="21"/>
        </w:rPr>
        <w:t>、您打算将自己的投资回报主要用于：</w:t>
      </w:r>
    </w:p>
    <w:p w14:paraId="0ADFE1B5"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改善生活</w:t>
      </w:r>
    </w:p>
    <w:p w14:paraId="49E2976C"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个体生产经营或证券投资以外的投资行为</w:t>
      </w:r>
    </w:p>
    <w:p w14:paraId="14D7ECB1"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履行扶养、抚养或赡养义务</w:t>
      </w:r>
    </w:p>
    <w:p w14:paraId="3AA00FB4"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 本人养老或医疗</w:t>
      </w:r>
    </w:p>
    <w:p w14:paraId="29873838"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E. 偿付债务</w:t>
      </w:r>
    </w:p>
    <w:p w14:paraId="43848F4A" w14:textId="77777777" w:rsidR="000F5DFC" w:rsidRPr="00D05BE5" w:rsidRDefault="000F5DFC" w:rsidP="000F5DFC">
      <w:pPr>
        <w:spacing w:line="288" w:lineRule="auto"/>
        <w:jc w:val="left"/>
        <w:rPr>
          <w:rFonts w:ascii="宋体" w:eastAsia="宋体" w:hAnsi="宋体" w:hint="eastAsia"/>
          <w:b/>
          <w:szCs w:val="21"/>
        </w:rPr>
      </w:pPr>
      <w:r w:rsidRPr="00D05BE5">
        <w:rPr>
          <w:rFonts w:ascii="宋体" w:eastAsia="宋体" w:hAnsi="宋体" w:hint="eastAsia"/>
          <w:b/>
          <w:szCs w:val="21"/>
        </w:rPr>
        <w:t>六. 其他信息</w:t>
      </w:r>
    </w:p>
    <w:p w14:paraId="730C9B13" w14:textId="2B5207AB" w:rsidR="000F5DFC" w:rsidRPr="00D05BE5" w:rsidRDefault="000F5DFC" w:rsidP="000F5DFC">
      <w:pPr>
        <w:spacing w:line="288" w:lineRule="auto"/>
        <w:jc w:val="left"/>
        <w:rPr>
          <w:rFonts w:ascii="宋体" w:eastAsia="宋体" w:hAnsi="宋体" w:hint="eastAsia"/>
          <w:b/>
          <w:szCs w:val="21"/>
        </w:rPr>
      </w:pPr>
      <w:r w:rsidRPr="00D05BE5">
        <w:rPr>
          <w:rFonts w:ascii="宋体" w:eastAsia="宋体" w:hAnsi="宋体" w:hint="eastAsia"/>
          <w:b/>
          <w:szCs w:val="21"/>
        </w:rPr>
        <w:t>1</w:t>
      </w:r>
      <w:r w:rsidR="00455010" w:rsidRPr="00D05BE5">
        <w:rPr>
          <w:rFonts w:ascii="宋体" w:eastAsia="宋体" w:hAnsi="宋体" w:hint="eastAsia"/>
          <w:b/>
          <w:szCs w:val="21"/>
        </w:rPr>
        <w:t>4</w:t>
      </w:r>
      <w:r w:rsidRPr="00D05BE5">
        <w:rPr>
          <w:rFonts w:ascii="宋体" w:eastAsia="宋体" w:hAnsi="宋体" w:hint="eastAsia"/>
          <w:b/>
          <w:szCs w:val="21"/>
        </w:rPr>
        <w:t xml:space="preserve">、今后五年时间内，您的父母、配偶以及未成年子女等需负法定扶养、抚养和赡养义务的人数为： </w:t>
      </w:r>
    </w:p>
    <w:p w14:paraId="45A61E5D"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1－2人</w:t>
      </w:r>
    </w:p>
    <w:p w14:paraId="10E7B65F"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3－4人</w:t>
      </w:r>
    </w:p>
    <w:p w14:paraId="244C1329"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5人以上</w:t>
      </w:r>
    </w:p>
    <w:p w14:paraId="0FA6C09D" w14:textId="28C0E508"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15</w:t>
      </w:r>
      <w:r w:rsidR="000F5DFC" w:rsidRPr="00D05BE5">
        <w:rPr>
          <w:rFonts w:ascii="宋体" w:eastAsia="宋体" w:hAnsi="宋体" w:hint="eastAsia"/>
          <w:b/>
          <w:szCs w:val="21"/>
        </w:rPr>
        <w:t>、您家庭的就业状况是：</w:t>
      </w:r>
    </w:p>
    <w:p w14:paraId="0B3801DB"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A. 您与配偶均有稳定收入的工作</w:t>
      </w:r>
    </w:p>
    <w:p w14:paraId="7EABF896"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 您与配偶其中一人有稳定收入的工作</w:t>
      </w:r>
    </w:p>
    <w:p w14:paraId="266C7E04"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 您与配偶均没有稳定收入的工作或者已退休</w:t>
      </w:r>
    </w:p>
    <w:p w14:paraId="2B2B2C1B"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 未婚，但有稳定收入的工作</w:t>
      </w:r>
    </w:p>
    <w:p w14:paraId="3247DAAE"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E. 未婚，目前暂无稳定收入的工作</w:t>
      </w:r>
    </w:p>
    <w:p w14:paraId="78813A91" w14:textId="22547AA4"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16</w:t>
      </w:r>
      <w:r w:rsidR="000F5DFC" w:rsidRPr="00D05BE5">
        <w:rPr>
          <w:rFonts w:ascii="宋体" w:eastAsia="宋体" w:hAnsi="宋体" w:hint="eastAsia"/>
          <w:b/>
          <w:szCs w:val="21"/>
        </w:rPr>
        <w:t>、当您进行投资时，您的首要目标是：</w:t>
      </w:r>
    </w:p>
    <w:p w14:paraId="10B0B847" w14:textId="30655D9A"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lastRenderedPageBreak/>
        <w:t>A．资产保值，我不愿意承担任何投资风险</w:t>
      </w:r>
    </w:p>
    <w:p w14:paraId="669A28F9"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B．尽可能保证本金安全，不在乎收益率比较低</w:t>
      </w:r>
    </w:p>
    <w:p w14:paraId="4322C69A"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C．产生较多的收益，可以承担一定的投资风险</w:t>
      </w:r>
    </w:p>
    <w:p w14:paraId="2829DC3C"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hint="eastAsia"/>
          <w:szCs w:val="21"/>
        </w:rPr>
        <w:t>D．实现资产大幅增长，愿意承担很大的投风险</w:t>
      </w:r>
    </w:p>
    <w:p w14:paraId="68F2BEEA" w14:textId="200B40E3" w:rsidR="000F5DFC" w:rsidRPr="00D05BE5" w:rsidRDefault="00455010" w:rsidP="000F5DFC">
      <w:pPr>
        <w:spacing w:line="288" w:lineRule="auto"/>
        <w:jc w:val="left"/>
        <w:rPr>
          <w:rFonts w:ascii="宋体" w:eastAsia="宋体" w:hAnsi="宋体" w:hint="eastAsia"/>
          <w:b/>
          <w:szCs w:val="21"/>
        </w:rPr>
      </w:pPr>
      <w:r w:rsidRPr="00D05BE5">
        <w:rPr>
          <w:rFonts w:ascii="宋体" w:eastAsia="宋体" w:hAnsi="宋体" w:hint="eastAsia"/>
          <w:b/>
          <w:szCs w:val="21"/>
        </w:rPr>
        <w:t>17</w:t>
      </w:r>
      <w:r w:rsidR="000F5DFC" w:rsidRPr="00D05BE5">
        <w:rPr>
          <w:rFonts w:ascii="宋体" w:eastAsia="宋体" w:hAnsi="宋体" w:hint="eastAsia"/>
          <w:b/>
          <w:szCs w:val="21"/>
        </w:rPr>
        <w:t>、您认为自己能承受的最大投资损失是多少？</w:t>
      </w:r>
    </w:p>
    <w:p w14:paraId="4392FE09" w14:textId="769E4260"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szCs w:val="21"/>
        </w:rPr>
        <w:t>A</w:t>
      </w:r>
      <w:r w:rsidRPr="00D05BE5">
        <w:rPr>
          <w:rFonts w:ascii="宋体" w:eastAsia="宋体" w:hAnsi="宋体" w:hint="eastAsia"/>
          <w:szCs w:val="21"/>
        </w:rPr>
        <w:t>．不能承受任何投资损失</w:t>
      </w:r>
    </w:p>
    <w:p w14:paraId="79286FBD"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szCs w:val="21"/>
        </w:rPr>
        <w:t>B</w:t>
      </w:r>
      <w:r w:rsidRPr="00D05BE5">
        <w:rPr>
          <w:rFonts w:ascii="宋体" w:eastAsia="宋体" w:hAnsi="宋体" w:hint="eastAsia"/>
          <w:szCs w:val="21"/>
        </w:rPr>
        <w:t>. 10%以内</w:t>
      </w:r>
    </w:p>
    <w:p w14:paraId="1F53A903"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szCs w:val="21"/>
        </w:rPr>
        <w:t>C. 10%</w:t>
      </w:r>
      <w:r w:rsidRPr="00D05BE5">
        <w:rPr>
          <w:rFonts w:ascii="宋体" w:eastAsia="宋体" w:hAnsi="宋体" w:hint="eastAsia"/>
          <w:szCs w:val="21"/>
        </w:rPr>
        <w:t>－</w:t>
      </w:r>
      <w:r w:rsidRPr="00D05BE5">
        <w:rPr>
          <w:rFonts w:ascii="宋体" w:eastAsia="宋体" w:hAnsi="宋体"/>
          <w:szCs w:val="21"/>
        </w:rPr>
        <w:t>30%</w:t>
      </w:r>
    </w:p>
    <w:p w14:paraId="67879B99"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szCs w:val="21"/>
        </w:rPr>
        <w:t>D. 30%</w:t>
      </w:r>
      <w:r w:rsidRPr="00D05BE5">
        <w:rPr>
          <w:rFonts w:ascii="宋体" w:eastAsia="宋体" w:hAnsi="宋体" w:hint="eastAsia"/>
          <w:szCs w:val="21"/>
        </w:rPr>
        <w:t>－</w:t>
      </w:r>
      <w:r w:rsidRPr="00D05BE5">
        <w:rPr>
          <w:rFonts w:ascii="宋体" w:eastAsia="宋体" w:hAnsi="宋体"/>
          <w:szCs w:val="21"/>
        </w:rPr>
        <w:t>50%</w:t>
      </w:r>
    </w:p>
    <w:p w14:paraId="58692FAC" w14:textId="77777777" w:rsidR="000F5DFC" w:rsidRPr="00D05BE5" w:rsidRDefault="000F5DFC" w:rsidP="000F5DFC">
      <w:pPr>
        <w:spacing w:line="288" w:lineRule="auto"/>
        <w:jc w:val="left"/>
        <w:rPr>
          <w:rFonts w:ascii="宋体" w:eastAsia="宋体" w:hAnsi="宋体" w:hint="eastAsia"/>
          <w:szCs w:val="21"/>
        </w:rPr>
      </w:pPr>
      <w:r w:rsidRPr="00D05BE5">
        <w:rPr>
          <w:rFonts w:ascii="宋体" w:eastAsia="宋体" w:hAnsi="宋体"/>
          <w:szCs w:val="21"/>
        </w:rPr>
        <w:t>E</w:t>
      </w:r>
      <w:r w:rsidRPr="00D05BE5">
        <w:rPr>
          <w:rFonts w:ascii="宋体" w:eastAsia="宋体" w:hAnsi="宋体" w:hint="eastAsia"/>
          <w:szCs w:val="21"/>
        </w:rPr>
        <w:t>. 超过50%</w:t>
      </w:r>
    </w:p>
    <w:p w14:paraId="099D1B02" w14:textId="77777777" w:rsidR="000F5DFC" w:rsidRPr="00D05BE5" w:rsidRDefault="000F5DFC" w:rsidP="000F5DFC">
      <w:pPr>
        <w:spacing w:line="288" w:lineRule="auto"/>
        <w:rPr>
          <w:rFonts w:ascii="宋体" w:eastAsia="宋体" w:hAnsi="宋体" w:hint="eastAsia"/>
          <w:b/>
          <w:szCs w:val="21"/>
        </w:rPr>
      </w:pPr>
    </w:p>
    <w:p w14:paraId="6A500BBA" w14:textId="77777777" w:rsidR="0067555E" w:rsidRPr="00D05BE5" w:rsidRDefault="001905BD" w:rsidP="0067555E">
      <w:pPr>
        <w:spacing w:line="288" w:lineRule="auto"/>
        <w:jc w:val="left"/>
        <w:rPr>
          <w:rFonts w:ascii="Times New Roman" w:eastAsia="宋体" w:hAnsi="Times New Roman" w:cs="Times New Roman"/>
          <w:b/>
          <w:bCs/>
          <w:szCs w:val="21"/>
        </w:rPr>
      </w:pPr>
      <w:r w:rsidRPr="00D05BE5">
        <w:rPr>
          <w:rFonts w:ascii="Times New Roman" w:eastAsia="宋体" w:hAnsi="Times New Roman" w:cs="Times New Roman"/>
          <w:szCs w:val="21"/>
        </w:rPr>
        <w:t xml:space="preserve"> </w:t>
      </w:r>
      <w:r w:rsidR="0067555E" w:rsidRPr="00D05BE5">
        <w:rPr>
          <w:rFonts w:ascii="Times New Roman" w:eastAsia="宋体" w:hAnsi="Times New Roman" w:cs="Times New Roman"/>
          <w:b/>
          <w:bCs/>
          <w:noProof/>
          <w:szCs w:val="21"/>
        </w:rPr>
        <mc:AlternateContent>
          <mc:Choice Requires="wps">
            <w:drawing>
              <wp:anchor distT="0" distB="0" distL="114300" distR="114300" simplePos="0" relativeHeight="251663360" behindDoc="0" locked="0" layoutInCell="1" allowOverlap="1" wp14:anchorId="4F8849F0" wp14:editId="3A895FB1">
                <wp:simplePos x="0" y="0"/>
                <wp:positionH relativeFrom="page">
                  <wp:posOffset>704850</wp:posOffset>
                </wp:positionH>
                <wp:positionV relativeFrom="paragraph">
                  <wp:posOffset>166369</wp:posOffset>
                </wp:positionV>
                <wp:extent cx="6153150" cy="9525"/>
                <wp:effectExtent l="0" t="0" r="19050" b="28575"/>
                <wp:wrapNone/>
                <wp:docPr id="1105725403" name="直接连接符 1105725403"/>
                <wp:cNvGraphicFramePr/>
                <a:graphic xmlns:a="http://schemas.openxmlformats.org/drawingml/2006/main">
                  <a:graphicData uri="http://schemas.microsoft.com/office/word/2010/wordprocessingShape">
                    <wps:wsp>
                      <wps:cNvCnPr/>
                      <wps:spPr>
                        <a:xfrm flipV="1">
                          <a:off x="0" y="0"/>
                          <a:ext cx="6153150" cy="9525"/>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439724" id="直接连接符 1105725403"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5.5pt,13.1pt" to="540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" strokecolor="black [3200]" strokeweight="1pt">
                <v:stroke dashstyle="dash"/>
                <w10:wrap anchorx="page"/>
              </v:line>
            </w:pict>
          </mc:Fallback>
        </mc:AlternateContent>
      </w:r>
    </w:p>
    <w:p w14:paraId="6BE25AE0" w14:textId="5464FF1E" w:rsidR="00846469" w:rsidRPr="00D05BE5" w:rsidRDefault="00524624" w:rsidP="0067555E">
      <w:pPr>
        <w:spacing w:line="288" w:lineRule="auto"/>
        <w:ind w:leftChars="-337" w:left="-708"/>
        <w:rPr>
          <w:rFonts w:ascii="Times New Roman" w:eastAsia="宋体" w:hAnsi="Times New Roman" w:cs="Times New Roman"/>
          <w:b/>
          <w:szCs w:val="21"/>
        </w:rPr>
      </w:pPr>
      <w:r w:rsidRPr="00D05BE5">
        <w:rPr>
          <w:rFonts w:ascii="Times New Roman" w:eastAsia="宋体" w:hAnsi="Times New Roman" w:cs="Times New Roman"/>
          <w:b/>
          <w:szCs w:val="21"/>
        </w:rPr>
        <w:t>根据上述问卷内容，贵单位的风险承受能力类型评估结果为</w:t>
      </w:r>
      <w:r w:rsidRPr="00D05BE5">
        <w:rPr>
          <w:rFonts w:ascii="Times New Roman" w:eastAsia="宋体" w:hAnsi="Times New Roman" w:cs="Times New Roman"/>
          <w:b/>
          <w:szCs w:val="21"/>
          <w:u w:val="single"/>
        </w:rPr>
        <w:t xml:space="preserve">          </w:t>
      </w:r>
      <w:r w:rsidRPr="00D05BE5">
        <w:rPr>
          <w:rFonts w:ascii="Times New Roman" w:eastAsia="宋体" w:hAnsi="Times New Roman" w:cs="Times New Roman"/>
          <w:b/>
          <w:szCs w:val="21"/>
        </w:rPr>
        <w:t>型。</w:t>
      </w:r>
    </w:p>
    <w:p w14:paraId="48748029" w14:textId="77777777" w:rsidR="0067555E" w:rsidRPr="00D05BE5" w:rsidRDefault="0067555E" w:rsidP="0067555E">
      <w:pPr>
        <w:tabs>
          <w:tab w:val="left" w:pos="-708"/>
        </w:tabs>
        <w:ind w:leftChars="-337" w:left="-708"/>
        <w:rPr>
          <w:rFonts w:ascii="Times New Roman" w:eastAsia="宋体" w:hAnsi="Times New Roman" w:cs="Times New Roman"/>
          <w:b/>
          <w:szCs w:val="21"/>
        </w:rPr>
      </w:pPr>
      <w:r w:rsidRPr="00D05BE5">
        <w:rPr>
          <w:rFonts w:ascii="Times New Roman" w:eastAsia="宋体" w:hAnsi="Times New Roman" w:cs="Times New Roman"/>
          <w:b/>
          <w:szCs w:val="21"/>
        </w:rPr>
        <w:t>注意事项：</w:t>
      </w:r>
    </w:p>
    <w:p w14:paraId="386572AC" w14:textId="3FF9D89C" w:rsidR="0067555E" w:rsidRPr="00D4290C" w:rsidRDefault="0067555E" w:rsidP="0067555E">
      <w:pPr>
        <w:tabs>
          <w:tab w:val="left" w:pos="-708"/>
        </w:tabs>
        <w:ind w:leftChars="-337" w:left="-708"/>
        <w:rPr>
          <w:rFonts w:ascii="Times New Roman" w:eastAsia="宋体" w:hAnsi="Times New Roman" w:cs="Times New Roman"/>
          <w:b/>
          <w:szCs w:val="21"/>
        </w:rPr>
      </w:pPr>
      <w:r w:rsidRPr="00D05BE5">
        <w:rPr>
          <w:rFonts w:ascii="Times New Roman" w:eastAsia="宋体" w:hAnsi="Times New Roman" w:cs="Times New Roman"/>
          <w:b/>
          <w:szCs w:val="21"/>
        </w:rPr>
        <w:t>1.</w:t>
      </w:r>
      <w:bookmarkStart w:id="0" w:name="_Hlk530562552"/>
      <w:r w:rsidRPr="00D05BE5">
        <w:rPr>
          <w:rFonts w:ascii="Times New Roman" w:eastAsia="宋体" w:hAnsi="Times New Roman" w:cs="Times New Roman"/>
          <w:b/>
          <w:szCs w:val="21"/>
        </w:rPr>
        <w:t>风险承受能力最低类别的投资者只能购买</w:t>
      </w:r>
      <w:r w:rsidRPr="00D05BE5">
        <w:rPr>
          <w:rFonts w:ascii="Times New Roman" w:eastAsia="宋体" w:hAnsi="Times New Roman" w:cs="Times New Roman"/>
          <w:b/>
          <w:szCs w:val="21"/>
        </w:rPr>
        <w:t>R1</w:t>
      </w:r>
      <w:r w:rsidRPr="00D05BE5">
        <w:rPr>
          <w:rFonts w:ascii="Times New Roman" w:eastAsia="宋体" w:hAnsi="Times New Roman" w:cs="Times New Roman"/>
          <w:b/>
          <w:szCs w:val="21"/>
        </w:rPr>
        <w:t>级</w:t>
      </w:r>
      <w:r w:rsidRPr="00D4290C">
        <w:rPr>
          <w:rFonts w:ascii="Times New Roman" w:eastAsia="宋体" w:hAnsi="Times New Roman" w:cs="Times New Roman"/>
          <w:b/>
          <w:szCs w:val="21"/>
        </w:rPr>
        <w:t>产品，不能购买其他产品。</w:t>
      </w:r>
    </w:p>
    <w:p w14:paraId="26ECF8CB" w14:textId="77777777" w:rsidR="0067555E" w:rsidRPr="00D4290C" w:rsidRDefault="0067555E" w:rsidP="0067555E">
      <w:pPr>
        <w:tabs>
          <w:tab w:val="left" w:pos="-708"/>
        </w:tabs>
        <w:ind w:leftChars="-337" w:left="-708"/>
        <w:rPr>
          <w:rFonts w:ascii="Times New Roman" w:eastAsia="宋体" w:hAnsi="Times New Roman" w:cs="Times New Roman"/>
          <w:b/>
          <w:szCs w:val="21"/>
        </w:rPr>
      </w:pPr>
      <w:r w:rsidRPr="00D4290C">
        <w:rPr>
          <w:rFonts w:ascii="Times New Roman" w:eastAsia="宋体" w:hAnsi="Times New Roman" w:cs="Times New Roman"/>
          <w:b/>
          <w:szCs w:val="21"/>
        </w:rPr>
        <w:t>2.</w:t>
      </w:r>
      <w:r w:rsidRPr="00D4290C">
        <w:rPr>
          <w:rFonts w:ascii="Times New Roman" w:eastAsia="宋体" w:hAnsi="Times New Roman" w:cs="Times New Roman"/>
          <w:b/>
          <w:szCs w:val="21"/>
        </w:rPr>
        <w:t>普通投资者在购买本公司的私募资产管理计划时，仅能购买与风险承受能力相匹配的产品。</w:t>
      </w:r>
      <w:bookmarkEnd w:id="0"/>
    </w:p>
    <w:p w14:paraId="2F1D8824" w14:textId="13B07A86" w:rsidR="0067555E" w:rsidRPr="0067555E" w:rsidRDefault="0067555E" w:rsidP="00846469">
      <w:pPr>
        <w:spacing w:line="288" w:lineRule="auto"/>
        <w:ind w:leftChars="-337" w:left="-708"/>
        <w:rPr>
          <w:rFonts w:ascii="Times New Roman" w:eastAsia="宋体" w:hAnsi="Times New Roman" w:cs="Times New Roman"/>
          <w:b/>
          <w:szCs w:val="21"/>
        </w:rPr>
      </w:pPr>
      <w:r w:rsidRPr="00D4290C">
        <w:rPr>
          <w:rFonts w:ascii="Times New Roman" w:eastAsia="宋体" w:hAnsi="Times New Roman" w:cs="Times New Roman"/>
          <w:b/>
          <w:szCs w:val="21"/>
        </w:rPr>
        <w:t>3.</w:t>
      </w:r>
      <w:r w:rsidRPr="00D4290C">
        <w:rPr>
          <w:rFonts w:ascii="Times New Roman" w:eastAsia="宋体" w:hAnsi="Times New Roman" w:cs="Times New Roman"/>
          <w:b/>
          <w:szCs w:val="21"/>
        </w:rPr>
        <w:t>普通投资者在购买本公司</w:t>
      </w:r>
      <w:r w:rsidRPr="00D4290C">
        <w:rPr>
          <w:rFonts w:ascii="Times New Roman" w:eastAsia="宋体" w:hAnsi="Times New Roman" w:cs="Times New Roman"/>
          <w:b/>
          <w:szCs w:val="21"/>
        </w:rPr>
        <w:t>R5</w:t>
      </w:r>
      <w:r w:rsidRPr="00D4290C">
        <w:rPr>
          <w:rFonts w:ascii="Times New Roman" w:eastAsia="宋体" w:hAnsi="Times New Roman" w:cs="Times New Roman"/>
          <w:b/>
          <w:szCs w:val="21"/>
        </w:rPr>
        <w:t>级基金产品时，还需签署《高风险产品揭示书》</w:t>
      </w:r>
      <w:r>
        <w:rPr>
          <w:rFonts w:ascii="Times New Roman" w:eastAsia="宋体" w:hAnsi="Times New Roman" w:cs="Times New Roman" w:hint="eastAsia"/>
          <w:b/>
          <w:szCs w:val="21"/>
        </w:rPr>
        <w:t>。</w:t>
      </w:r>
    </w:p>
    <w:p w14:paraId="38A8031E" w14:textId="77777777" w:rsidR="00524624" w:rsidRPr="00D4290C" w:rsidRDefault="00524624" w:rsidP="00524624">
      <w:pPr>
        <w:spacing w:line="288" w:lineRule="auto"/>
        <w:jc w:val="left"/>
        <w:rPr>
          <w:rFonts w:ascii="Times New Roman" w:eastAsia="宋体" w:hAnsi="Times New Roman" w:cs="Times New Roman"/>
          <w:b/>
          <w:bCs/>
          <w:szCs w:val="21"/>
        </w:rPr>
      </w:pPr>
      <w:r w:rsidRPr="00D4290C">
        <w:rPr>
          <w:rFonts w:ascii="Times New Roman" w:eastAsia="宋体" w:hAnsi="Times New Roman" w:cs="Times New Roman"/>
          <w:b/>
          <w:bCs/>
          <w:noProof/>
          <w:szCs w:val="21"/>
        </w:rPr>
        <mc:AlternateContent>
          <mc:Choice Requires="wps">
            <w:drawing>
              <wp:anchor distT="0" distB="0" distL="114300" distR="114300" simplePos="0" relativeHeight="251659264" behindDoc="0" locked="0" layoutInCell="1" allowOverlap="1" wp14:anchorId="42C7C3F3" wp14:editId="04B51CFE">
                <wp:simplePos x="0" y="0"/>
                <wp:positionH relativeFrom="page">
                  <wp:posOffset>704850</wp:posOffset>
                </wp:positionH>
                <wp:positionV relativeFrom="paragraph">
                  <wp:posOffset>166369</wp:posOffset>
                </wp:positionV>
                <wp:extent cx="6153150" cy="9525"/>
                <wp:effectExtent l="0" t="0" r="19050" b="28575"/>
                <wp:wrapNone/>
                <wp:docPr id="88" name="直接连接符 88"/>
                <wp:cNvGraphicFramePr/>
                <a:graphic xmlns:a="http://schemas.openxmlformats.org/drawingml/2006/main">
                  <a:graphicData uri="http://schemas.microsoft.com/office/word/2010/wordprocessingShape">
                    <wps:wsp>
                      <wps:cNvCnPr/>
                      <wps:spPr>
                        <a:xfrm flipV="1">
                          <a:off x="0" y="0"/>
                          <a:ext cx="6153150" cy="9525"/>
                        </a:xfrm>
                        <a:prstGeom prst="line">
                          <a:avLst/>
                        </a:prstGeom>
                        <a:ln w="12700"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1A7C82" id="直接连接符 88"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5.5pt,13.1pt" to="540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" strokecolor="black [3200]" strokeweight="1pt">
                <v:stroke dashstyle="dash"/>
                <w10:wrap anchorx="page"/>
              </v:line>
            </w:pict>
          </mc:Fallback>
        </mc:AlternateContent>
      </w:r>
    </w:p>
    <w:p w14:paraId="29DDAFA5" w14:textId="0F8B9B86" w:rsidR="00524624" w:rsidRPr="00D4290C" w:rsidRDefault="00524624" w:rsidP="00524624">
      <w:pPr>
        <w:spacing w:line="288" w:lineRule="auto"/>
        <w:ind w:leftChars="-337" w:left="-708"/>
        <w:rPr>
          <w:rFonts w:ascii="Times New Roman" w:eastAsia="宋体" w:hAnsi="Times New Roman" w:cs="Times New Roman"/>
          <w:b/>
          <w:bCs/>
          <w:szCs w:val="21"/>
        </w:rPr>
      </w:pPr>
    </w:p>
    <w:p w14:paraId="373F1463" w14:textId="6400169A" w:rsidR="00846469" w:rsidRPr="00D4290C" w:rsidRDefault="00846469" w:rsidP="00F354C5">
      <w:pPr>
        <w:spacing w:line="288" w:lineRule="auto"/>
        <w:ind w:leftChars="-337" w:left="-708"/>
        <w:rPr>
          <w:rFonts w:ascii="Times New Roman" w:eastAsia="宋体" w:hAnsi="Times New Roman" w:cs="Times New Roman"/>
          <w:b/>
          <w:szCs w:val="21"/>
          <w:u w:val="single"/>
        </w:rPr>
      </w:pPr>
      <w:r w:rsidRPr="00D4290C">
        <w:rPr>
          <w:rFonts w:ascii="Times New Roman" w:eastAsia="宋体" w:hAnsi="Times New Roman" w:cs="Times New Roman"/>
          <w:b/>
          <w:szCs w:val="21"/>
        </w:rPr>
        <w:t>投资者签署确认</w:t>
      </w:r>
    </w:p>
    <w:p w14:paraId="219E2598" w14:textId="0359763C" w:rsidR="00846469" w:rsidRPr="00D4290C" w:rsidRDefault="00846469" w:rsidP="00846469">
      <w:pPr>
        <w:spacing w:line="288" w:lineRule="auto"/>
        <w:ind w:leftChars="-337" w:left="-708" w:firstLineChars="200" w:firstLine="422"/>
        <w:rPr>
          <w:rFonts w:ascii="Times New Roman" w:eastAsia="宋体" w:hAnsi="Times New Roman" w:cs="Times New Roman"/>
          <w:b/>
          <w:bCs/>
          <w:szCs w:val="21"/>
        </w:rPr>
      </w:pPr>
      <w:r w:rsidRPr="00D4290C">
        <w:rPr>
          <w:rFonts w:ascii="Times New Roman" w:eastAsia="宋体" w:hAnsi="Times New Roman" w:cs="Times New Roman"/>
          <w:b/>
          <w:bCs/>
          <w:szCs w:val="21"/>
        </w:rPr>
        <w:t>依据诚实守信的原则，本人如实填写了本问卷。本人已知晓自己的风险承受能力测评结果，并在做出投资决策前认真阅读相关风险揭示书，了解投资产品的风险级别，如计划投资的基金产品超出本人的风险承受能力评级，本人将慎重决策，并愿意承担所选投资产品带来的风险及造成的后果。</w:t>
      </w:r>
    </w:p>
    <w:p w14:paraId="6FCF4860" w14:textId="01407A3D" w:rsidR="00846469" w:rsidRPr="00D4290C" w:rsidRDefault="00846469" w:rsidP="00846469">
      <w:pPr>
        <w:spacing w:line="288" w:lineRule="auto"/>
        <w:ind w:leftChars="-337" w:left="-708" w:firstLineChars="200" w:firstLine="422"/>
        <w:rPr>
          <w:rFonts w:ascii="Times New Roman" w:eastAsia="宋体" w:hAnsi="Times New Roman" w:cs="Times New Roman"/>
          <w:b/>
          <w:szCs w:val="21"/>
          <w:u w:val="single"/>
        </w:rPr>
      </w:pPr>
      <w:r w:rsidRPr="00D4290C">
        <w:rPr>
          <w:rFonts w:ascii="Times New Roman" w:eastAsia="宋体" w:hAnsi="Times New Roman" w:cs="Times New Roman"/>
          <w:b/>
          <w:bCs/>
          <w:szCs w:val="21"/>
        </w:rPr>
        <w:t>本人已经了解并愿意遵守国家有关证券市场管理的法律、法规、规章及相关业务规则，本人在此郑重承诺以上填写的内容真实、准确、完整。若本人提供的信息发生任何重大变化，本人将及时书面通知贵公司。</w:t>
      </w:r>
    </w:p>
    <w:p w14:paraId="141AB65C" w14:textId="77777777" w:rsidR="0081377F" w:rsidRDefault="0081377F" w:rsidP="007D24C5">
      <w:pPr>
        <w:spacing w:line="288" w:lineRule="auto"/>
        <w:ind w:leftChars="-337" w:left="-708" w:right="420"/>
        <w:rPr>
          <w:rFonts w:ascii="Times New Roman" w:eastAsia="宋体" w:hAnsi="Times New Roman" w:cs="Times New Roman"/>
          <w:b/>
          <w:bCs/>
          <w:szCs w:val="21"/>
        </w:rPr>
      </w:pPr>
    </w:p>
    <w:p w14:paraId="082BCB78" w14:textId="1A197F17" w:rsidR="00F915C1" w:rsidRPr="00D4290C" w:rsidRDefault="00846469" w:rsidP="007D24C5">
      <w:pPr>
        <w:spacing w:line="288" w:lineRule="auto"/>
        <w:ind w:leftChars="-337" w:left="-708" w:right="420"/>
        <w:rPr>
          <w:rFonts w:ascii="Times New Roman" w:eastAsia="宋体" w:hAnsi="Times New Roman" w:cs="Times New Roman"/>
          <w:b/>
          <w:bCs/>
          <w:szCs w:val="21"/>
        </w:rPr>
      </w:pPr>
      <w:r w:rsidRPr="00D4290C">
        <w:rPr>
          <w:rFonts w:ascii="Times New Roman" w:eastAsia="宋体" w:hAnsi="Times New Roman" w:cs="Times New Roman"/>
          <w:b/>
          <w:bCs/>
          <w:szCs w:val="21"/>
        </w:rPr>
        <w:t>投资者</w:t>
      </w:r>
      <w:r w:rsidR="00D31D63">
        <w:rPr>
          <w:rFonts w:ascii="Times New Roman" w:eastAsia="宋体" w:hAnsi="Times New Roman" w:cs="Times New Roman" w:hint="eastAsia"/>
          <w:b/>
          <w:bCs/>
          <w:szCs w:val="21"/>
        </w:rPr>
        <w:t>签名</w:t>
      </w:r>
      <w:r w:rsidRPr="00D4290C">
        <w:rPr>
          <w:rFonts w:ascii="Times New Roman" w:eastAsia="宋体" w:hAnsi="Times New Roman" w:cs="Times New Roman"/>
          <w:b/>
          <w:bCs/>
          <w:szCs w:val="21"/>
        </w:rPr>
        <w:t>：</w:t>
      </w:r>
      <w:r w:rsidRPr="00D4290C">
        <w:rPr>
          <w:rFonts w:ascii="Times New Roman" w:eastAsia="宋体" w:hAnsi="Times New Roman" w:cs="Times New Roman"/>
          <w:b/>
          <w:bCs/>
          <w:szCs w:val="21"/>
        </w:rPr>
        <w:t xml:space="preserve">_______________                           </w:t>
      </w:r>
      <w:r w:rsidRPr="00D4290C">
        <w:rPr>
          <w:rFonts w:ascii="Times New Roman" w:eastAsia="宋体" w:hAnsi="Times New Roman" w:cs="Times New Roman"/>
          <w:b/>
          <w:bCs/>
          <w:szCs w:val="21"/>
        </w:rPr>
        <w:t>日期：</w:t>
      </w:r>
      <w:r w:rsidRPr="00D4290C">
        <w:rPr>
          <w:rFonts w:ascii="Times New Roman" w:eastAsia="宋体" w:hAnsi="Times New Roman" w:cs="Times New Roman"/>
          <w:b/>
          <w:bCs/>
          <w:szCs w:val="21"/>
        </w:rPr>
        <w:t xml:space="preserve">            </w:t>
      </w:r>
      <w:r w:rsidRPr="00D4290C">
        <w:rPr>
          <w:rFonts w:ascii="Times New Roman" w:eastAsia="宋体" w:hAnsi="Times New Roman" w:cs="Times New Roman"/>
          <w:b/>
          <w:bCs/>
          <w:szCs w:val="21"/>
        </w:rPr>
        <w:t>年</w:t>
      </w:r>
      <w:r w:rsidRPr="00D4290C">
        <w:rPr>
          <w:rFonts w:ascii="Times New Roman" w:eastAsia="宋体" w:hAnsi="Times New Roman" w:cs="Times New Roman"/>
          <w:b/>
          <w:bCs/>
          <w:szCs w:val="21"/>
        </w:rPr>
        <w:t xml:space="preserve">      </w:t>
      </w:r>
      <w:r w:rsidRPr="00D4290C">
        <w:rPr>
          <w:rFonts w:ascii="Times New Roman" w:eastAsia="宋体" w:hAnsi="Times New Roman" w:cs="Times New Roman"/>
          <w:b/>
          <w:bCs/>
          <w:szCs w:val="21"/>
        </w:rPr>
        <w:t>月</w:t>
      </w:r>
      <w:r w:rsidRPr="00D4290C">
        <w:rPr>
          <w:rFonts w:ascii="Times New Roman" w:eastAsia="宋体" w:hAnsi="Times New Roman" w:cs="Times New Roman"/>
          <w:b/>
          <w:bCs/>
          <w:szCs w:val="21"/>
        </w:rPr>
        <w:t xml:space="preserve">     </w:t>
      </w:r>
      <w:r w:rsidRPr="00D4290C">
        <w:rPr>
          <w:rFonts w:ascii="Times New Roman" w:eastAsia="宋体" w:hAnsi="Times New Roman" w:cs="Times New Roman"/>
          <w:b/>
          <w:bCs/>
          <w:szCs w:val="21"/>
        </w:rPr>
        <w:t>日</w:t>
      </w:r>
    </w:p>
    <w:sectPr w:rsidR="00F915C1" w:rsidRPr="00D4290C" w:rsidSect="00F915C1">
      <w:headerReference w:type="default" r:id="rId7"/>
      <w:footerReference w:type="default" r:id="rId8"/>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5EE5D" w14:textId="77777777" w:rsidR="0071168A" w:rsidRDefault="0071168A" w:rsidP="00F915C1">
      <w:pPr>
        <w:rPr>
          <w:rFonts w:hint="eastAsia"/>
        </w:rPr>
      </w:pPr>
      <w:r>
        <w:separator/>
      </w:r>
    </w:p>
  </w:endnote>
  <w:endnote w:type="continuationSeparator" w:id="0">
    <w:p w14:paraId="56BC94E0" w14:textId="77777777" w:rsidR="0071168A" w:rsidRDefault="0071168A" w:rsidP="00F915C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31CCE" w14:textId="77777777" w:rsidR="006E689F" w:rsidRPr="00BD78BB" w:rsidRDefault="006E689F" w:rsidP="000C7DA0">
    <w:pPr>
      <w:pStyle w:val="a3"/>
      <w:tabs>
        <w:tab w:val="clear" w:pos="8306"/>
      </w:tabs>
      <w:ind w:leftChars="-337" w:left="-708"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6584E9C1" w14:textId="041535C4" w:rsidR="00F915C1" w:rsidRPr="006E689F" w:rsidRDefault="006E689F" w:rsidP="000C7DA0">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7C3F65">
      <w:rPr>
        <w:rFonts w:ascii="Times New Roman" w:eastAsia="宋体" w:hAnsi="Times New Roman" w:cs="Times New Roman" w:hint="eastAsia"/>
        <w:color w:val="000000" w:themeColor="text1"/>
        <w:kern w:val="0"/>
        <w:szCs w:val="18"/>
        <w:shd w:val="clear" w:color="auto" w:fill="FFFFFF"/>
      </w:rPr>
      <w:t>北京市朝阳区景华南街</w:t>
    </w:r>
    <w:r w:rsidR="007C3F65">
      <w:rPr>
        <w:rFonts w:ascii="Times New Roman" w:eastAsia="宋体" w:hAnsi="Times New Roman" w:cs="Times New Roman"/>
        <w:color w:val="000000" w:themeColor="text1"/>
        <w:kern w:val="0"/>
        <w:szCs w:val="18"/>
        <w:shd w:val="clear" w:color="auto" w:fill="FFFFFF"/>
      </w:rPr>
      <w:t>5</w:t>
    </w:r>
    <w:r w:rsidR="007C3F65">
      <w:rPr>
        <w:rFonts w:ascii="Times New Roman" w:eastAsia="宋体" w:hAnsi="Times New Roman" w:cs="Times New Roman" w:hint="eastAsia"/>
        <w:color w:val="000000" w:themeColor="text1"/>
        <w:kern w:val="0"/>
        <w:szCs w:val="18"/>
        <w:shd w:val="clear" w:color="auto" w:fill="FFFFFF"/>
      </w:rPr>
      <w:t>号远洋光华国际</w:t>
    </w:r>
    <w:r w:rsidR="007C3F65">
      <w:rPr>
        <w:rFonts w:ascii="Times New Roman" w:eastAsia="宋体" w:hAnsi="Times New Roman" w:cs="Times New Roman"/>
        <w:color w:val="000000" w:themeColor="text1"/>
        <w:kern w:val="0"/>
        <w:szCs w:val="18"/>
        <w:shd w:val="clear" w:color="auto" w:fill="FFFFFF"/>
      </w:rPr>
      <w:t>C</w:t>
    </w:r>
    <w:r w:rsidR="007C3F65">
      <w:rPr>
        <w:rFonts w:ascii="Times New Roman" w:eastAsia="宋体" w:hAnsi="Times New Roman" w:cs="Times New Roman" w:hint="eastAsia"/>
        <w:color w:val="000000" w:themeColor="text1"/>
        <w:kern w:val="0"/>
        <w:szCs w:val="18"/>
        <w:shd w:val="clear" w:color="auto" w:fill="FFFFFF"/>
      </w:rPr>
      <w:t>座</w:t>
    </w:r>
    <w:r w:rsidR="007C3F65">
      <w:rPr>
        <w:rFonts w:ascii="Times New Roman" w:eastAsia="宋体" w:hAnsi="Times New Roman" w:cs="Times New Roman"/>
        <w:color w:val="000000" w:themeColor="text1"/>
        <w:kern w:val="0"/>
        <w:szCs w:val="18"/>
        <w:shd w:val="clear" w:color="auto" w:fill="FFFFFF"/>
      </w:rPr>
      <w:t>18</w:t>
    </w:r>
    <w:r w:rsidR="007C3F65">
      <w:rPr>
        <w:rFonts w:ascii="Times New Roman" w:eastAsia="宋体" w:hAnsi="Times New Roman" w:cs="Times New Roman" w:hint="eastAsia"/>
        <w:color w:val="000000" w:themeColor="text1"/>
        <w:kern w:val="0"/>
        <w:szCs w:val="18"/>
        <w:shd w:val="clear" w:color="auto" w:fill="FFFFFF"/>
      </w:rPr>
      <w:t>层</w:t>
    </w:r>
    <w:r w:rsidR="007C3F65">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w:t>
    </w:r>
    <w:proofErr w:type="spellStart"/>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E4D7C" w14:textId="77777777" w:rsidR="0071168A" w:rsidRDefault="0071168A" w:rsidP="00F915C1">
      <w:pPr>
        <w:rPr>
          <w:rFonts w:hint="eastAsia"/>
        </w:rPr>
      </w:pPr>
      <w:r>
        <w:separator/>
      </w:r>
    </w:p>
  </w:footnote>
  <w:footnote w:type="continuationSeparator" w:id="0">
    <w:p w14:paraId="5E17FDF6" w14:textId="77777777" w:rsidR="0071168A" w:rsidRDefault="0071168A" w:rsidP="00F915C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D3588" w14:textId="6CDC7206" w:rsidR="00F915C1" w:rsidRDefault="008A788E" w:rsidP="001241F1">
    <w:pPr>
      <w:pStyle w:val="a5"/>
      <w:ind w:leftChars="-337" w:left="-708"/>
      <w:jc w:val="both"/>
      <w:rPr>
        <w:rFonts w:hint="eastAsia"/>
      </w:rPr>
    </w:pPr>
    <w:r>
      <w:rPr>
        <w:noProof/>
      </w:rPr>
      <w:drawing>
        <wp:inline distT="0" distB="0" distL="0" distR="0" wp14:anchorId="7B5B78DB" wp14:editId="7F385A19">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rsidR="00F915C1">
      <w:t xml:space="preserve">                  </w:t>
    </w:r>
    <w:r w:rsidR="00717136">
      <w:t xml:space="preserve">     </w:t>
    </w:r>
    <w:r w:rsidR="00F915C1">
      <w:t xml:space="preserve"> </w:t>
    </w:r>
    <w:r w:rsidR="001241F1">
      <w:t xml:space="preserve"> </w:t>
    </w:r>
    <w:r>
      <w:t xml:space="preserve">   </w:t>
    </w:r>
    <w:r w:rsidR="001241F1">
      <w:t xml:space="preserve">   </w:t>
    </w:r>
    <w:r w:rsidR="00F915C1">
      <w:t xml:space="preserve">             </w:t>
    </w:r>
    <w:r w:rsidR="00F915C1">
      <w:rPr>
        <w:rFonts w:hint="eastAsia"/>
        <w:noProof/>
      </w:rPr>
      <w:drawing>
        <wp:inline distT="0" distB="0" distL="0" distR="0" wp14:anchorId="56747E05" wp14:editId="559A6010">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hideSpellingErrors/>
  <w:hideGrammaticalErrors/>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C1"/>
    <w:rsid w:val="000606DA"/>
    <w:rsid w:val="000C7DA0"/>
    <w:rsid w:val="000E10DA"/>
    <w:rsid w:val="000F5DFC"/>
    <w:rsid w:val="001241F1"/>
    <w:rsid w:val="001905BD"/>
    <w:rsid w:val="002E29F4"/>
    <w:rsid w:val="003104F5"/>
    <w:rsid w:val="00316B64"/>
    <w:rsid w:val="00357B5E"/>
    <w:rsid w:val="003632E5"/>
    <w:rsid w:val="003C494B"/>
    <w:rsid w:val="003E3FBF"/>
    <w:rsid w:val="00400C98"/>
    <w:rsid w:val="00455010"/>
    <w:rsid w:val="004555B9"/>
    <w:rsid w:val="00524624"/>
    <w:rsid w:val="00533E47"/>
    <w:rsid w:val="0056758C"/>
    <w:rsid w:val="005847DF"/>
    <w:rsid w:val="005C6680"/>
    <w:rsid w:val="006106C5"/>
    <w:rsid w:val="00612458"/>
    <w:rsid w:val="00612A71"/>
    <w:rsid w:val="00621328"/>
    <w:rsid w:val="00662D8E"/>
    <w:rsid w:val="0067555E"/>
    <w:rsid w:val="00676F74"/>
    <w:rsid w:val="006B05AC"/>
    <w:rsid w:val="006B208E"/>
    <w:rsid w:val="006E689F"/>
    <w:rsid w:val="0071168A"/>
    <w:rsid w:val="00717136"/>
    <w:rsid w:val="007C3F65"/>
    <w:rsid w:val="007D223F"/>
    <w:rsid w:val="007D24C5"/>
    <w:rsid w:val="0081377F"/>
    <w:rsid w:val="00820C28"/>
    <w:rsid w:val="00826E6F"/>
    <w:rsid w:val="00832D9C"/>
    <w:rsid w:val="00846469"/>
    <w:rsid w:val="00875A96"/>
    <w:rsid w:val="008920D2"/>
    <w:rsid w:val="008A1A98"/>
    <w:rsid w:val="008A788E"/>
    <w:rsid w:val="008B62A8"/>
    <w:rsid w:val="008C0B43"/>
    <w:rsid w:val="008F06AC"/>
    <w:rsid w:val="009406D3"/>
    <w:rsid w:val="00941C1C"/>
    <w:rsid w:val="0095792B"/>
    <w:rsid w:val="009E33D0"/>
    <w:rsid w:val="00A759C1"/>
    <w:rsid w:val="00B370B9"/>
    <w:rsid w:val="00B531FA"/>
    <w:rsid w:val="00B6784C"/>
    <w:rsid w:val="00B72F21"/>
    <w:rsid w:val="00B93606"/>
    <w:rsid w:val="00C6478C"/>
    <w:rsid w:val="00C73617"/>
    <w:rsid w:val="00CC4800"/>
    <w:rsid w:val="00CD34C7"/>
    <w:rsid w:val="00CF5F68"/>
    <w:rsid w:val="00D05BE5"/>
    <w:rsid w:val="00D31D63"/>
    <w:rsid w:val="00D4290C"/>
    <w:rsid w:val="00D61B8C"/>
    <w:rsid w:val="00DF67CA"/>
    <w:rsid w:val="00E01105"/>
    <w:rsid w:val="00E55A93"/>
    <w:rsid w:val="00EA4A4F"/>
    <w:rsid w:val="00EB7CB7"/>
    <w:rsid w:val="00F2189D"/>
    <w:rsid w:val="00F354C5"/>
    <w:rsid w:val="00F915C1"/>
    <w:rsid w:val="00FB6475"/>
    <w:rsid w:val="00FD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23EEC"/>
  <w15:chartTrackingRefBased/>
  <w15:docId w15:val="{0D9E8D73-EBB6-4F89-8841-9C17206B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4C5"/>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Revision"/>
    <w:hidden/>
    <w:uiPriority w:val="99"/>
    <w:semiHidden/>
    <w:rsid w:val="00357B5E"/>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54D06-9479-42F7-A9A0-B57DBC954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2</cp:revision>
  <dcterms:created xsi:type="dcterms:W3CDTF">2024-09-27T03:20:00Z</dcterms:created>
  <dcterms:modified xsi:type="dcterms:W3CDTF">2024-09-27T03:20:00Z</dcterms:modified>
</cp:coreProperties>
</file>